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  <w:t>Imposta di bollo pari a euro 16,00, assolta in modo virtuale giusta autorizzazione dell’Ufficio Territoriale di Firenze 1 prot. 104296 del 04/12/2015</w:t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276"/>
        <w:ind w:right="424" w:hanging="0"/>
        <w:jc w:val="center"/>
        <w:rPr>
          <w:rFonts w:ascii="Garamond" w:hAnsi="Garamond" w:eastAsia="Calibri" w:cs="Times New Roman"/>
          <w:sz w:val="20"/>
          <w:szCs w:val="20"/>
          <w:lang w:eastAsia="en-US"/>
        </w:rPr>
      </w:pPr>
      <w:r>
        <w:rPr>
          <w:rFonts w:eastAsia="Calibri" w:cs="Times New Roman" w:ascii="Garamond" w:hAnsi="Garamond"/>
          <w:sz w:val="20"/>
          <w:szCs w:val="20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b/>
          <w:b/>
          <w:u w:val="single"/>
          <w:lang w:eastAsia="en-US"/>
        </w:rPr>
      </w:pPr>
      <w:r>
        <w:rPr>
          <w:rFonts w:eastAsia="Calibri" w:cs="Times New Roman" w:ascii="Garamond" w:hAnsi="Garamond"/>
          <w:b/>
          <w:u w:val="single"/>
          <w:lang w:eastAsia="en-US"/>
        </w:rPr>
        <w:t>ISTRUZIONI PER L’ASSOLVIMENTO DELL’IMPOSTA DI BOLLO</w:t>
      </w:r>
    </w:p>
    <w:p>
      <w:pPr>
        <w:pStyle w:val="Normal"/>
        <w:tabs>
          <w:tab w:val="clear" w:pos="708"/>
          <w:tab w:val="left" w:pos="3285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</w:r>
    </w:p>
    <w:p>
      <w:pPr>
        <w:pStyle w:val="Normal"/>
        <w:tabs>
          <w:tab w:val="clear" w:pos="708"/>
          <w:tab w:val="left" w:pos="3285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 xml:space="preserve">E’ possibile assolvere all’imposta di bollo con </w:t>
      </w:r>
      <w:r>
        <w:rPr>
          <w:rFonts w:eastAsia="Calibri" w:cs="Times New Roman" w:ascii="Garamond" w:hAnsi="Garamond"/>
          <w:b/>
          <w:lang w:eastAsia="en-US"/>
        </w:rPr>
        <w:t>DUE MODALITA’ DI PAGAMENTO</w:t>
      </w:r>
      <w:r>
        <w:rPr>
          <w:rFonts w:eastAsia="Calibri" w:cs="Times New Roman" w:ascii="Garamond" w:hAnsi="Garamond"/>
          <w:lang w:eastAsia="en-US"/>
        </w:rPr>
        <w:t>:</w:t>
      </w:r>
    </w:p>
    <w:p>
      <w:pPr>
        <w:pStyle w:val="Normal"/>
        <w:tabs>
          <w:tab w:val="clear" w:pos="708"/>
          <w:tab w:val="left" w:pos="3285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</w:r>
    </w:p>
    <w:p>
      <w:pPr>
        <w:pStyle w:val="Normal"/>
        <w:numPr>
          <w:ilvl w:val="0"/>
          <w:numId w:val="1"/>
        </w:numPr>
        <w:spacing w:lineRule="auto" w:line="360"/>
        <w:ind w:left="0" w:right="424" w:hanging="36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 xml:space="preserve">Con </w:t>
      </w:r>
      <w:r>
        <w:rPr>
          <w:rFonts w:eastAsia="Calibri" w:cs="Times New Roman" w:ascii="Garamond" w:hAnsi="Garamond"/>
          <w:b/>
          <w:lang w:eastAsia="en-US"/>
        </w:rPr>
        <w:t>modello F23</w:t>
      </w:r>
      <w:r>
        <w:rPr>
          <w:rFonts w:eastAsia="Calibri" w:cs="Times New Roman" w:ascii="Garamond" w:hAnsi="Garamond"/>
          <w:lang w:eastAsia="en-US"/>
        </w:rPr>
        <w:t xml:space="preserve"> – codice Ente 861, codice tributo 456T (pagamento effetuabile presso sportelli Bancari oppure presso gli Uffici Postali o presso Tabaccherie.</w:t>
      </w:r>
    </w:p>
    <w:p>
      <w:pPr>
        <w:pStyle w:val="Normal"/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spacing w:lineRule="auto" w:line="360"/>
        <w:ind w:left="0" w:right="424" w:hanging="36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b/>
          <w:lang w:eastAsia="en-US"/>
        </w:rPr>
        <w:t>Versamento in conto corrente bancario</w:t>
      </w:r>
      <w:r>
        <w:rPr>
          <w:rFonts w:eastAsia="Calibri" w:cs="Times New Roman" w:ascii="Garamond" w:hAnsi="Garamond"/>
          <w:lang w:eastAsia="en-US"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>- Intestario conto: Azienda U.S.L. Toscana Centro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 xml:space="preserve">- IBAN:  </w:t>
      </w:r>
      <w:r>
        <w:rPr>
          <w:rFonts w:eastAsia="Calibri" w:cs="Times New Roman" w:ascii="verdana" w:hAnsi="verdana"/>
          <w:color w:val="0000FF"/>
          <w:spacing w:val="30"/>
          <w:sz w:val="30"/>
          <w:lang w:val="en-GB" w:eastAsia="en-US"/>
        </w:rPr>
        <w:t>IT04S0503402801000000009615</w:t>
      </w:r>
      <w:r>
        <w:rPr>
          <w:rFonts w:eastAsia="Calibri" w:cs="Times New Roman" w:ascii="Garamond" w:hAnsi="Garamond"/>
          <w:lang w:eastAsia="en-US"/>
        </w:rPr>
        <w:t xml:space="preserve"> 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 xml:space="preserve">-Causale versamento da </w:t>
      </w:r>
      <w:r>
        <w:rPr>
          <w:rFonts w:eastAsia="Calibri" w:cs="Times New Roman" w:ascii="Garamond" w:hAnsi="Garamond"/>
          <w:u w:val="single"/>
          <w:lang w:eastAsia="en-US"/>
        </w:rPr>
        <w:t>indicare obbligatoriamente</w:t>
      </w:r>
      <w:r>
        <w:rPr>
          <w:rFonts w:eastAsia="Calibri" w:cs="Times New Roman" w:ascii="Garamond" w:hAnsi="Garamond"/>
          <w:lang w:eastAsia="en-US"/>
        </w:rPr>
        <w:t>: INCARICO AOP MDS – BOLLO VIRTUALE – Cognome  e Nome del Medico versante.</w:t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360"/>
        <w:ind w:right="424" w:hanging="0"/>
        <w:jc w:val="both"/>
        <w:rPr>
          <w:rFonts w:ascii="Garamond" w:hAnsi="Garamond" w:eastAsia="Calibri" w:cs="Times New Roman"/>
          <w:lang w:eastAsia="en-US"/>
        </w:rPr>
      </w:pPr>
      <w:r>
        <w:rPr>
          <w:rFonts w:eastAsia="Calibri" w:cs="Times New Roman" w:ascii="Garamond" w:hAnsi="Garamond"/>
          <w:lang w:eastAsia="en-US"/>
        </w:rPr>
        <w:t>Con queste modalità il medico invia tramite mail, insieme al modulo della domanda, la ricevuta di pagamento/versamento per l’imposta di bollo da 16 euro.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2835" w:header="709" w:top="766" w:footer="720" w:bottom="39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enter" w:pos="3968" w:leader="none"/>
        <w:tab w:val="center" w:pos="4819" w:leader="none"/>
        <w:tab w:val="right" w:pos="7937" w:leader="none"/>
        <w:tab w:val="right" w:pos="9638" w:leader="none"/>
      </w:tabs>
      <w:rPr/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30384080">
              <wp:simplePos x="0" y="0"/>
              <wp:positionH relativeFrom="column">
                <wp:posOffset>4966335</wp:posOffset>
              </wp:positionH>
              <wp:positionV relativeFrom="paragraph">
                <wp:posOffset>-212090</wp:posOffset>
              </wp:positionV>
              <wp:extent cx="1821815" cy="9596120"/>
              <wp:effectExtent l="0" t="0" r="1905" b="0"/>
              <wp:wrapNone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240" cy="959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047750" cy="2952750"/>
                                <wp:effectExtent l="0" t="0" r="0" b="0"/>
                                <wp:docPr id="3" name="Immagine 1" descr="Logo Carta e Biglietti_AUSL Toscana centr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1" descr="Logo Carta e Biglietti_AUSL Toscana centr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2952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A63"/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  <w:t>Dipartimento Risorse Umane -</w:t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  <w:t>Area Personale convenzionato – Ambito Territoriale di Firenze</w:t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  <w:t>Villa Fabbri – Via di San Salvi 12 Firenze</w:t>
                          </w:r>
                        </w:p>
                        <w:p>
                          <w:pPr>
                            <w:pStyle w:val="Contenutocornice"/>
                            <w:spacing w:lineRule="auto" w:line="288"/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color w:val="173A63"/>
                              <w:sz w:val="20"/>
                              <w:szCs w:val="2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391.05pt;margin-top:-16.7pt;width:143.35pt;height:755.5pt" wp14:anchorId="30384080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/>
                      <w:drawing>
                        <wp:inline distT="0" distB="0" distL="0" distR="0">
                          <wp:extent cx="1047750" cy="2952750"/>
                          <wp:effectExtent l="0" t="0" r="0" b="0"/>
                          <wp:docPr id="4" name="Immagine 1" descr="Logo Carta e Biglietti_AUSL Toscana centr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magine 1" descr="Logo Carta e Biglietti_AUSL Toscana centr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2952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173A63"/>
                        <w:sz w:val="18"/>
                        <w:szCs w:val="18"/>
                      </w:rPr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  <w:t>Dipartimento Risorse Umane -</w:t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  <w:t>Area Personale convenzionato – Ambito Territoriale di Firenze</w:t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  <w:t>Villa Fabbri – Via di San Salvi 12 Firenze</w:t>
                    </w:r>
                  </w:p>
                  <w:p>
                    <w:pPr>
                      <w:pStyle w:val="Contenutocornice"/>
                      <w:spacing w:lineRule="auto" w:line="288"/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color w:val="173A63"/>
                        <w:sz w:val="20"/>
                        <w:szCs w:val="20"/>
                      </w:rPr>
                    </w:r>
                  </w:p>
                </w:txbxContent>
              </v:textbox>
            </v:rect>
          </w:pict>
        </mc:Fallback>
      </mc:AlternateContent>
    </w:r>
    <w:r>
      <w:rPr/>
      <w:t xml:space="preserve">                                                              </w:t>
    </w:r>
  </w:p>
  <w:p>
    <w:pPr>
      <w:pStyle w:val="Intestazione"/>
      <w:tabs>
        <w:tab w:val="center" w:pos="3968" w:leader="none"/>
        <w:tab w:val="center" w:pos="4819" w:leader="none"/>
        <w:tab w:val="right" w:pos="7937" w:leader="none"/>
        <w:tab w:val="right" w:pos="9638" w:leader="none"/>
      </w:tabs>
      <w:rPr/>
    </w:pPr>
    <w:r>
      <w:rPr/>
      <w:t xml:space="preserve">                                                                                        </w:t>
    </w:r>
    <w:r>
      <w:rPr/>
      <w:tab/>
      <w:tab/>
    </w:r>
  </w:p>
  <w:p>
    <w:pPr>
      <w:pStyle w:val="Intestazione"/>
      <w:tabs>
        <w:tab w:val="center" w:pos="3968" w:leader="none"/>
        <w:tab w:val="center" w:pos="4819" w:leader="none"/>
        <w:tab w:val="right" w:pos="7937" w:leader="none"/>
        <w:tab w:val="right" w:pos="9638" w:leader="none"/>
      </w:tabs>
      <w:rPr/>
    </w:pPr>
    <w:r>
      <w:rPr/>
      <w:t xml:space="preserve">                                                                                                                                                                                    </w:t>
    </w:r>
  </w:p>
  <w:p>
    <w:pPr>
      <w:pStyle w:val="Intestazione"/>
      <w:tabs>
        <w:tab w:val="center" w:pos="3968" w:leader="none"/>
        <w:tab w:val="center" w:pos="4819" w:leader="none"/>
        <w:tab w:val="right" w:pos="7937" w:leader="none"/>
        <w:tab w:val="right" w:pos="9638" w:leader="none"/>
      </w:tabs>
      <w:rPr/>
    </w:pPr>
    <w:r>
      <w:rPr/>
    </w:r>
  </w:p>
  <w:p>
    <w:pPr>
      <w:pStyle w:val="Intestazione"/>
      <w:tabs>
        <w:tab w:val="center" w:pos="3968" w:leader="none"/>
        <w:tab w:val="center" w:pos="4819" w:leader="none"/>
        <w:tab w:val="right" w:pos="7937" w:leader="none"/>
        <w:tab w:val="right" w:pos="9638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0c06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c20c06"/>
    <w:rPr>
      <w:rFonts w:ascii="Arial" w:hAnsi="Arial" w:eastAsia="Times New Roman" w:cs="Arial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20c06"/>
    <w:rPr>
      <w:rFonts w:ascii="Tahoma" w:hAnsi="Tahoma" w:eastAsia="Times New Roman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">
    <w:name w:val="Header"/>
    <w:basedOn w:val="Normal"/>
    <w:link w:val="IntestazioneCarattere"/>
    <w:rsid w:val="00c20c06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20c06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LibreOffice/6.2.0.3$Windows_X86_64 LibreOffice_project/98c6a8a1c6c7b144ce3cc729e34964b47ce25d62</Application>
  <Pages>1</Pages>
  <Words>137</Words>
  <Characters>836</Characters>
  <CharactersWithSpaces>1299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2022-04-07T10:38:00Z</dcterms:created>
  <dc:creator>User</dc:creator>
  <dc:description/>
  <dc:language>it-IT</dc:language>
  <cp:lastModifiedBy/>
  <cp:lastPrinted>2022-04-22T10:39:42Z</cp:lastPrinted>
  <dcterms:modified xsi:type="dcterms:W3CDTF">2022-04-22T10:39:47Z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