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9A" w:rsidRDefault="00FB475F">
      <w:pPr>
        <w:jc w:val="center"/>
        <w:rPr>
          <w:b/>
          <w:bCs/>
        </w:rPr>
      </w:pPr>
      <w:r>
        <w:rPr>
          <w:b/>
          <w:bCs/>
        </w:rPr>
        <w:t>SCHEDA FUNZIONI E ATTIVITÀ</w:t>
      </w:r>
    </w:p>
    <w:p w:rsidR="001E4C9A" w:rsidRDefault="00FB475F">
      <w:pPr>
        <w:jc w:val="center"/>
      </w:pPr>
      <w:r>
        <w:t>(Da pubblicare all’interno dell’organigramma aziendale on-line)</w:t>
      </w:r>
    </w:p>
    <w:p w:rsidR="001E4C9A" w:rsidRDefault="001E4C9A">
      <w:pPr>
        <w:jc w:val="center"/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 w:rsidR="001E4C9A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Staff/Dipartimento: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D7143F">
            <w:pPr>
              <w:widowControl w:val="0"/>
            </w:pPr>
            <w:r>
              <w:rPr>
                <w:color w:val="333333"/>
              </w:rPr>
              <w:t>Dipartimento Diagnostica per Immagini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Direttore dello Staff/Dipartimento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D7143F">
            <w:pPr>
              <w:widowControl w:val="0"/>
            </w:pPr>
            <w:r>
              <w:t>Maurizio Bartolucci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Strutture dello Staff/Dipartimento: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D7143F">
            <w:pPr>
              <w:widowControl w:val="0"/>
              <w:rPr>
                <w:color w:val="555555"/>
              </w:rPr>
            </w:pPr>
            <w:r>
              <w:rPr>
                <w:color w:val="333333"/>
              </w:rPr>
              <w:t xml:space="preserve">Il Dipartimento della Diagnostica per Immagini </w:t>
            </w:r>
            <w:r w:rsidR="00FB475F">
              <w:rPr>
                <w:color w:val="333333"/>
              </w:rPr>
              <w:t xml:space="preserve">è costituito dalle seguenti </w:t>
            </w:r>
            <w:r w:rsidR="00FB475F">
              <w:rPr>
                <w:color w:val="555555"/>
              </w:rPr>
              <w:t>Unità Operative:</w:t>
            </w:r>
          </w:p>
          <w:p w:rsidR="008A2B5E" w:rsidRDefault="008A2B5E" w:rsidP="008A2B5E">
            <w:pPr>
              <w:pStyle w:val="Paragrafoelenco"/>
              <w:widowControl w:val="0"/>
              <w:numPr>
                <w:ilvl w:val="0"/>
                <w:numId w:val="3"/>
              </w:numPr>
            </w:pPr>
            <w:r>
              <w:t>Area Gestione operativa</w:t>
            </w:r>
          </w:p>
          <w:p w:rsidR="00BD1174" w:rsidRDefault="00BD1174" w:rsidP="00BD1174">
            <w:pPr>
              <w:pStyle w:val="Paragrafoelenco"/>
              <w:widowControl w:val="0"/>
            </w:pPr>
          </w:p>
          <w:p w:rsidR="00D7143F" w:rsidRDefault="00D7143F" w:rsidP="00D7143F">
            <w:pPr>
              <w:widowControl w:val="0"/>
              <w:numPr>
                <w:ilvl w:val="0"/>
                <w:numId w:val="1"/>
              </w:numPr>
            </w:pPr>
            <w:r>
              <w:t>SOC Medicina Nucleare</w:t>
            </w:r>
          </w:p>
          <w:p w:rsidR="00D7143F" w:rsidRDefault="00D7143F">
            <w:pPr>
              <w:widowControl w:val="0"/>
              <w:numPr>
                <w:ilvl w:val="0"/>
                <w:numId w:val="1"/>
              </w:numPr>
            </w:pPr>
            <w:r>
              <w:t>SOC Radiologia Empoli</w:t>
            </w:r>
          </w:p>
          <w:p w:rsidR="00D7143F" w:rsidRDefault="00D7143F">
            <w:pPr>
              <w:widowControl w:val="0"/>
              <w:numPr>
                <w:ilvl w:val="0"/>
                <w:numId w:val="1"/>
              </w:numPr>
            </w:pPr>
            <w:r>
              <w:t>SOC Radiologia Firenze I</w:t>
            </w:r>
          </w:p>
          <w:p w:rsidR="008A2B5E" w:rsidRDefault="008A2B5E" w:rsidP="008A2B5E">
            <w:pPr>
              <w:widowControl w:val="0"/>
              <w:ind w:left="720"/>
            </w:pPr>
          </w:p>
          <w:p w:rsidR="00D7143F" w:rsidRDefault="00D7143F">
            <w:pPr>
              <w:widowControl w:val="0"/>
              <w:numPr>
                <w:ilvl w:val="0"/>
                <w:numId w:val="1"/>
              </w:numPr>
            </w:pPr>
            <w:r>
              <w:t xml:space="preserve">SOS Radiologia Santa Maria Annunziata </w:t>
            </w:r>
          </w:p>
          <w:p w:rsidR="00D7143F" w:rsidRDefault="00D7143F">
            <w:pPr>
              <w:widowControl w:val="0"/>
              <w:numPr>
                <w:ilvl w:val="0"/>
                <w:numId w:val="1"/>
              </w:numPr>
            </w:pPr>
            <w:r>
              <w:t>SOS Radiologia Santa Maria Nuova e Palagi</w:t>
            </w:r>
          </w:p>
          <w:p w:rsidR="001E4C9A" w:rsidRDefault="00D7143F">
            <w:pPr>
              <w:widowControl w:val="0"/>
              <w:numPr>
                <w:ilvl w:val="0"/>
                <w:numId w:val="1"/>
              </w:numPr>
            </w:pPr>
            <w:r>
              <w:t>SOS Radiologia Serristori</w:t>
            </w:r>
          </w:p>
          <w:p w:rsidR="008A2B5E" w:rsidRDefault="008A2B5E" w:rsidP="008A2B5E">
            <w:pPr>
              <w:widowControl w:val="0"/>
              <w:ind w:left="720"/>
            </w:pPr>
          </w:p>
          <w:p w:rsidR="00DC080A" w:rsidRDefault="00DC080A">
            <w:pPr>
              <w:widowControl w:val="0"/>
              <w:numPr>
                <w:ilvl w:val="0"/>
                <w:numId w:val="1"/>
              </w:numPr>
            </w:pPr>
            <w:r>
              <w:t>SOC Radiologia Firenze II</w:t>
            </w:r>
          </w:p>
          <w:p w:rsidR="00A63835" w:rsidRDefault="00A63835">
            <w:pPr>
              <w:widowControl w:val="0"/>
              <w:numPr>
                <w:ilvl w:val="0"/>
                <w:numId w:val="1"/>
              </w:numPr>
            </w:pPr>
            <w:r>
              <w:t>SOS Radiologia Borgo San Lorenzo</w:t>
            </w:r>
          </w:p>
          <w:p w:rsidR="00DC080A" w:rsidRDefault="00DC080A">
            <w:pPr>
              <w:widowControl w:val="0"/>
              <w:numPr>
                <w:ilvl w:val="0"/>
                <w:numId w:val="1"/>
              </w:numPr>
            </w:pPr>
            <w:r>
              <w:t>SOS Radiologia San Giovanni di Dio</w:t>
            </w:r>
          </w:p>
          <w:p w:rsidR="008A2B5E" w:rsidRDefault="008A2B5E" w:rsidP="008A2B5E">
            <w:pPr>
              <w:widowControl w:val="0"/>
              <w:ind w:left="720"/>
            </w:pPr>
          </w:p>
          <w:p w:rsidR="00DC080A" w:rsidRDefault="00DC080A">
            <w:pPr>
              <w:widowControl w:val="0"/>
              <w:numPr>
                <w:ilvl w:val="0"/>
                <w:numId w:val="1"/>
              </w:numPr>
            </w:pPr>
            <w:r>
              <w:t>SOC Radiologia Interventistica</w:t>
            </w:r>
          </w:p>
          <w:p w:rsidR="00DC080A" w:rsidRDefault="00DC080A">
            <w:pPr>
              <w:widowControl w:val="0"/>
              <w:numPr>
                <w:ilvl w:val="0"/>
                <w:numId w:val="1"/>
              </w:numPr>
            </w:pPr>
            <w:r>
              <w:t>SOS Radiologia Interventistica Vascolare</w:t>
            </w:r>
          </w:p>
          <w:p w:rsidR="00DC080A" w:rsidRDefault="00DC080A" w:rsidP="00DC080A">
            <w:pPr>
              <w:widowControl w:val="0"/>
              <w:numPr>
                <w:ilvl w:val="0"/>
                <w:numId w:val="1"/>
              </w:numPr>
            </w:pPr>
            <w:r>
              <w:t>SOS Radiologia Interventistica Extravascolare</w:t>
            </w:r>
          </w:p>
          <w:p w:rsidR="008A2B5E" w:rsidRDefault="008A2B5E" w:rsidP="008A2B5E">
            <w:pPr>
              <w:widowControl w:val="0"/>
              <w:ind w:left="720"/>
            </w:pPr>
          </w:p>
          <w:p w:rsidR="00DC080A" w:rsidRDefault="00A63835" w:rsidP="00DC080A">
            <w:pPr>
              <w:widowControl w:val="0"/>
              <w:numPr>
                <w:ilvl w:val="0"/>
                <w:numId w:val="1"/>
              </w:numPr>
            </w:pPr>
            <w:r>
              <w:t>SOC Radiologia Pistoia</w:t>
            </w:r>
          </w:p>
          <w:p w:rsidR="00DC080A" w:rsidRDefault="00A63835" w:rsidP="00DC080A">
            <w:pPr>
              <w:widowControl w:val="0"/>
              <w:numPr>
                <w:ilvl w:val="0"/>
                <w:numId w:val="1"/>
              </w:numPr>
            </w:pPr>
            <w:r>
              <w:t>SOC Radiologia Santo Stefano</w:t>
            </w:r>
          </w:p>
          <w:p w:rsidR="008A2B5E" w:rsidRDefault="00DC080A" w:rsidP="008A2B5E">
            <w:pPr>
              <w:widowControl w:val="0"/>
              <w:numPr>
                <w:ilvl w:val="0"/>
                <w:numId w:val="1"/>
              </w:numPr>
            </w:pPr>
            <w:r>
              <w:t>SOC Radiologia S.S. Cosma e Damiano</w:t>
            </w:r>
          </w:p>
          <w:p w:rsidR="00171E5A" w:rsidRDefault="00171E5A">
            <w:pPr>
              <w:widowControl w:val="0"/>
              <w:numPr>
                <w:ilvl w:val="0"/>
                <w:numId w:val="1"/>
              </w:numPr>
            </w:pPr>
            <w:r>
              <w:t>SOS Diagnostica Senologica</w:t>
            </w:r>
          </w:p>
          <w:p w:rsidR="00171E5A" w:rsidRDefault="00171E5A">
            <w:pPr>
              <w:widowControl w:val="0"/>
              <w:numPr>
                <w:ilvl w:val="0"/>
                <w:numId w:val="1"/>
              </w:numPr>
            </w:pPr>
            <w:r>
              <w:t>SOS Neuroradiologia</w:t>
            </w:r>
          </w:p>
          <w:p w:rsidR="008A2B5E" w:rsidRDefault="008A2B5E" w:rsidP="008A2B5E">
            <w:pPr>
              <w:widowControl w:val="0"/>
              <w:ind w:left="720"/>
            </w:pPr>
          </w:p>
          <w:p w:rsidR="001E4C9A" w:rsidRDefault="00171E5A" w:rsidP="00171E5A">
            <w:pPr>
              <w:widowControl w:val="0"/>
              <w:numPr>
                <w:ilvl w:val="0"/>
                <w:numId w:val="1"/>
              </w:numPr>
            </w:pPr>
            <w:r>
              <w:t>SOC Governo Strategico e Monitoraggio</w:t>
            </w:r>
          </w:p>
          <w:p w:rsidR="00A63835" w:rsidRDefault="00A63835" w:rsidP="00151850">
            <w:pPr>
              <w:widowControl w:val="0"/>
              <w:numPr>
                <w:ilvl w:val="0"/>
                <w:numId w:val="1"/>
              </w:numPr>
            </w:pPr>
            <w:r>
              <w:t>SOC Progettazione e Innovazione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Funzioni e attività dello Staff/Dipartimento e delle relative strutture: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83D" w:rsidRDefault="00D3383D" w:rsidP="00D3383D">
            <w:pPr>
              <w:shd w:val="clear" w:color="auto" w:fill="FFFFFF"/>
              <w:spacing w:after="188"/>
              <w:rPr>
                <w:rFonts w:ascii="Times New Roman" w:eastAsia="Times New Roman" w:hAnsi="Times New Roman" w:cs="Times New Roman"/>
                <w:color w:val="444444"/>
                <w:lang w:eastAsia="it-IT"/>
              </w:rPr>
            </w:pPr>
            <w:r w:rsidRPr="0010180E"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 xml:space="preserve">Il Dipartimento di Diagnostica per Immagini dell’Azienda USL Toscana Centro riunisce e coordina le Strutture Organizzative Complesse e Semplici di Radiologia presenti nei Presidi Ospedalieri che, </w:t>
            </w:r>
            <w:r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>p</w:t>
            </w:r>
            <w:r w:rsidRPr="0010180E"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>er alcun</w:t>
            </w:r>
            <w:r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 xml:space="preserve">i settori svolgono </w:t>
            </w:r>
            <w:r w:rsidRPr="0010180E"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>attivitàanche su strutture territoriali</w:t>
            </w:r>
            <w:r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>. Comprende ambiti a elevata Specializzazione come:</w:t>
            </w:r>
          </w:p>
          <w:p w:rsidR="00D3383D" w:rsidRDefault="00D3383D" w:rsidP="00D3383D">
            <w:pPr>
              <w:shd w:val="clear" w:color="auto" w:fill="FFFFFF"/>
              <w:spacing w:after="188"/>
              <w:rPr>
                <w:rFonts w:ascii="Times New Roman" w:eastAsia="Times New Roman" w:hAnsi="Times New Roman" w:cs="Times New Roman"/>
                <w:color w:val="44444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 xml:space="preserve">-la SOC di Radiologia Interventistica, che ha come mission principale la presa in carico delle procedure vascolari ed extravascolari provenienti da tutti i presidi aziendali </w:t>
            </w:r>
          </w:p>
          <w:p w:rsidR="00D3383D" w:rsidRDefault="00D3383D" w:rsidP="00D3383D">
            <w:pPr>
              <w:shd w:val="clear" w:color="auto" w:fill="FFFFFF"/>
              <w:spacing w:after="188"/>
              <w:rPr>
                <w:rFonts w:ascii="Times New Roman" w:eastAsia="Times New Roman" w:hAnsi="Times New Roman" w:cs="Times New Roman"/>
                <w:color w:val="44444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 xml:space="preserve">- la SOSD di Neuroradiologia, dedicata alla strutturazione dei percorsi diagnostico terapeutici sia per la patologia tempo-dipendente, quale l’ictus, sia per l’elezione con vocazione alla formazione specialistica di settore. </w:t>
            </w:r>
          </w:p>
          <w:p w:rsidR="00D3383D" w:rsidRDefault="00D3383D" w:rsidP="00D3383D">
            <w:pPr>
              <w:shd w:val="clear" w:color="auto" w:fill="FFFFFF"/>
              <w:spacing w:after="188"/>
              <w:rPr>
                <w:rFonts w:ascii="Times New Roman" w:eastAsia="Times New Roman" w:hAnsi="Times New Roman" w:cs="Times New Roman"/>
                <w:color w:val="44444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 xml:space="preserve">-la SOSD di Senologia, dedicata alla strutturazione dei percorsi dello screening del tumore della mammella, per il territorio di Empoli, Prato, Pescia e Pistoia. </w:t>
            </w:r>
          </w:p>
          <w:p w:rsidR="00D3383D" w:rsidRPr="0010180E" w:rsidRDefault="00D3383D" w:rsidP="00D3383D">
            <w:pPr>
              <w:shd w:val="clear" w:color="auto" w:fill="FFFFFF"/>
              <w:spacing w:after="188"/>
              <w:rPr>
                <w:rFonts w:ascii="Times New Roman" w:eastAsia="Times New Roman" w:hAnsi="Times New Roman" w:cs="Times New Roman"/>
                <w:color w:val="44444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 xml:space="preserve">Si integra e completa il Dipartimento la </w:t>
            </w:r>
            <w:r w:rsidRPr="0010180E"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>SOCdi Medicina Nucleare, presente nel Presidio Ospedaliero S.Stefano di Prato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che </w:t>
            </w:r>
            <w:r w:rsidRPr="0010180E">
              <w:rPr>
                <w:rFonts w:ascii="Times New Roman" w:eastAsia="Times New Roman" w:hAnsi="Times New Roman" w:cs="Times New Roman"/>
                <w:lang w:eastAsia="it-IT"/>
              </w:rPr>
              <w:t xml:space="preserve">offre </w:t>
            </w:r>
            <w:r w:rsidRPr="0010180E">
              <w:rPr>
                <w:rFonts w:ascii="Times New Roman" w:eastAsia="Calibri" w:hAnsi="Times New Roman" w:cs="Times New Roman"/>
                <w:kern w:val="24"/>
              </w:rPr>
              <w:t xml:space="preserve"> un servizio di diagnostica per immagini bio-molecolare e di terapia radiometabolica nel rispetto degli standard di qualità esplicitati nel percorso di Certificazione UNI EN ISO 9001:2015</w:t>
            </w:r>
          </w:p>
          <w:p w:rsidR="00D3383D" w:rsidRDefault="00D3383D" w:rsidP="00D3383D">
            <w:pPr>
              <w:shd w:val="clear" w:color="auto" w:fill="FFFFFF"/>
              <w:spacing w:after="188"/>
              <w:rPr>
                <w:rFonts w:ascii="Times New Roman" w:eastAsia="Times New Roman" w:hAnsi="Times New Roman" w:cs="Times New Roman"/>
                <w:color w:val="444444"/>
                <w:lang w:eastAsia="it-IT"/>
              </w:rPr>
            </w:pPr>
            <w:r w:rsidRPr="0010180E"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 xml:space="preserve">L’attività del Dipartimento di Diagnostica per Immagini rappresenta un servizio trasversale rispetto ai Dipartimenti assistenziali risultando centrale nei percorsi diagnostico-terapeutici dei pazienti afferenti a ciascun presidio ospedaliero. Gli obiettivi principali del Dipartimento sono quindi correlati alle necessità di garantire delle risposte ai quesiti diagnostici con </w:t>
            </w:r>
            <w:r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 xml:space="preserve">presa in carico, </w:t>
            </w:r>
            <w:r w:rsidRPr="0010180E"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>esecuzione e refertazione con tempistiche adeguate delle</w:t>
            </w:r>
            <w:r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 xml:space="preserve"> richieste d’</w:t>
            </w:r>
            <w:r w:rsidRPr="0010180E"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>indagini provenienti dal PS, dai reparti di degenza</w:t>
            </w:r>
            <w:r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 xml:space="preserve"> e dai percorsi ambulatoriali correlati alle strutture su cui insistono etalora trasversalmente, soprattutto per esami maggiormente specialistici,in un’ottica di rete aziendale</w:t>
            </w:r>
            <w:r w:rsidRPr="0010180E"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>.</w:t>
            </w:r>
          </w:p>
          <w:p w:rsidR="001E4C9A" w:rsidRPr="000F18BE" w:rsidRDefault="00D3383D" w:rsidP="000F18BE">
            <w:pPr>
              <w:shd w:val="clear" w:color="auto" w:fill="FFFFFF"/>
              <w:spacing w:after="188"/>
              <w:rPr>
                <w:rFonts w:ascii="Times New Roman" w:eastAsia="Times New Roman" w:hAnsi="Times New Roman" w:cs="Times New Roman"/>
                <w:color w:val="444444"/>
                <w:lang w:eastAsia="it-IT"/>
              </w:rPr>
            </w:pPr>
            <w:r w:rsidRPr="0010180E"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 xml:space="preserve">La diagnostica per Immagini è strettamente correlata all’utilizzo di apparecchiature con elevata complessità tecnologia che hanno necessità di costante manutenzione e aggiornamento. Per questo il Dipartimento ha fra i suoi compiti quello di collaborare strettamente con l’HTA, per valutare l’implementazione delle </w:t>
            </w:r>
            <w:r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 xml:space="preserve">più moderne </w:t>
            </w:r>
            <w:r w:rsidRPr="0010180E"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 xml:space="preserve">risorse tecnologiche e, proporzionalmente, del personale sanitario adeguato </w:t>
            </w:r>
            <w:r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 xml:space="preserve">per un </w:t>
            </w:r>
            <w:r w:rsidRPr="0010180E">
              <w:rPr>
                <w:rFonts w:ascii="Times New Roman" w:eastAsia="Times New Roman" w:hAnsi="Times New Roman" w:cs="Times New Roman"/>
                <w:color w:val="444444"/>
                <w:lang w:eastAsia="it-IT"/>
              </w:rPr>
              <w:t>ottimale utilizzo delle apparecchiature nei presidi ospedalieri e nelle sedi territoriali in modo da ottenere la maggior performance possibile con le risorse attribuite.</w:t>
            </w:r>
            <w:bookmarkStart w:id="0" w:name="_GoBack"/>
            <w:bookmarkEnd w:id="0"/>
          </w:p>
        </w:tc>
      </w:tr>
    </w:tbl>
    <w:p w:rsidR="001E4C9A" w:rsidRDefault="001E4C9A" w:rsidP="00D3383D">
      <w:pPr>
        <w:jc w:val="left"/>
      </w:pPr>
    </w:p>
    <w:sectPr w:rsidR="001E4C9A" w:rsidSect="001E4C9A">
      <w:footerReference w:type="default" r:id="rId7"/>
      <w:pgSz w:w="11906" w:h="16838"/>
      <w:pgMar w:top="1417" w:right="1134" w:bottom="1824" w:left="1134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B1D" w:rsidRDefault="00CE6B1D" w:rsidP="001E4C9A">
      <w:pPr>
        <w:spacing w:before="0" w:after="0"/>
      </w:pPr>
      <w:r>
        <w:separator/>
      </w:r>
    </w:p>
  </w:endnote>
  <w:endnote w:type="continuationSeparator" w:id="1">
    <w:p w:rsidR="00CE6B1D" w:rsidRDefault="00CE6B1D" w:rsidP="001E4C9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9A" w:rsidRDefault="00FB475F">
    <w:pPr>
      <w:pStyle w:val="Pidipagina1"/>
      <w:jc w:val="center"/>
    </w:pPr>
    <w:r>
      <w:t xml:space="preserve">Pagina </w:t>
    </w:r>
    <w:r w:rsidR="007F7CFF">
      <w:fldChar w:fldCharType="begin"/>
    </w:r>
    <w:r>
      <w:instrText>PAGE</w:instrText>
    </w:r>
    <w:r w:rsidR="007F7CFF">
      <w:fldChar w:fldCharType="separate"/>
    </w:r>
    <w:r w:rsidR="0075728E">
      <w:rPr>
        <w:noProof/>
      </w:rPr>
      <w:t>2</w:t>
    </w:r>
    <w:r w:rsidR="007F7CFF">
      <w:fldChar w:fldCharType="end"/>
    </w:r>
    <w:r>
      <w:t xml:space="preserve"> di </w:t>
    </w:r>
    <w:r w:rsidR="007F7CFF">
      <w:fldChar w:fldCharType="begin"/>
    </w:r>
    <w:r>
      <w:instrText>NUMPAGES</w:instrText>
    </w:r>
    <w:r w:rsidR="007F7CFF">
      <w:fldChar w:fldCharType="separate"/>
    </w:r>
    <w:r w:rsidR="0075728E">
      <w:rPr>
        <w:noProof/>
      </w:rPr>
      <w:t>2</w:t>
    </w:r>
    <w:r w:rsidR="007F7CFF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B1D" w:rsidRDefault="00CE6B1D" w:rsidP="001E4C9A">
      <w:pPr>
        <w:spacing w:before="0" w:after="0"/>
      </w:pPr>
      <w:r>
        <w:separator/>
      </w:r>
    </w:p>
  </w:footnote>
  <w:footnote w:type="continuationSeparator" w:id="1">
    <w:p w:rsidR="00CE6B1D" w:rsidRDefault="00CE6B1D" w:rsidP="001E4C9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D60"/>
    <w:multiLevelType w:val="multilevel"/>
    <w:tmpl w:val="AE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3767016"/>
    <w:multiLevelType w:val="hybridMultilevel"/>
    <w:tmpl w:val="9342D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97819"/>
    <w:multiLevelType w:val="multilevel"/>
    <w:tmpl w:val="66428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C9A"/>
    <w:rsid w:val="000F18BE"/>
    <w:rsid w:val="00145DD9"/>
    <w:rsid w:val="00151850"/>
    <w:rsid w:val="00171E5A"/>
    <w:rsid w:val="001E4C9A"/>
    <w:rsid w:val="0052786D"/>
    <w:rsid w:val="005E0B08"/>
    <w:rsid w:val="006868B5"/>
    <w:rsid w:val="006E5D3C"/>
    <w:rsid w:val="0075728E"/>
    <w:rsid w:val="007F7CFF"/>
    <w:rsid w:val="00894136"/>
    <w:rsid w:val="008A2B5E"/>
    <w:rsid w:val="008E2C5F"/>
    <w:rsid w:val="00A63835"/>
    <w:rsid w:val="00AB10C7"/>
    <w:rsid w:val="00BD1174"/>
    <w:rsid w:val="00BE75F9"/>
    <w:rsid w:val="00CE6B1D"/>
    <w:rsid w:val="00D3383D"/>
    <w:rsid w:val="00D7143F"/>
    <w:rsid w:val="00DC080A"/>
    <w:rsid w:val="00EA1A7A"/>
    <w:rsid w:val="00FB4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6F26"/>
    <w:pPr>
      <w:spacing w:before="57" w:after="57"/>
      <w:jc w:val="both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forte">
    <w:name w:val="Enfasi forte"/>
    <w:qFormat/>
    <w:rsid w:val="001E4C9A"/>
    <w:rPr>
      <w:b/>
      <w:bCs/>
    </w:rPr>
  </w:style>
  <w:style w:type="character" w:customStyle="1" w:styleId="Punti">
    <w:name w:val="Punti"/>
    <w:qFormat/>
    <w:rsid w:val="001E4C9A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1E4C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1E4C9A"/>
    <w:pPr>
      <w:spacing w:before="0" w:after="140" w:line="276" w:lineRule="auto"/>
    </w:pPr>
  </w:style>
  <w:style w:type="paragraph" w:styleId="Elenco">
    <w:name w:val="List"/>
    <w:basedOn w:val="Corpodeltesto"/>
    <w:rsid w:val="001E4C9A"/>
    <w:rPr>
      <w:rFonts w:cs="Lucida Sans"/>
    </w:rPr>
  </w:style>
  <w:style w:type="paragraph" w:customStyle="1" w:styleId="Didascalia1">
    <w:name w:val="Didascalia1"/>
    <w:basedOn w:val="Normale"/>
    <w:qFormat/>
    <w:rsid w:val="001E4C9A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E4C9A"/>
    <w:pPr>
      <w:suppressLineNumbers/>
    </w:pPr>
    <w:rPr>
      <w:rFonts w:cs="Lucida Sans"/>
    </w:rPr>
  </w:style>
  <w:style w:type="paragraph" w:customStyle="1" w:styleId="Contenutotabella">
    <w:name w:val="Contenuto tabella"/>
    <w:basedOn w:val="Normale"/>
    <w:qFormat/>
    <w:rsid w:val="001E4C9A"/>
    <w:pPr>
      <w:widowControl w:val="0"/>
      <w:suppressLineNumbers/>
    </w:pPr>
  </w:style>
  <w:style w:type="paragraph" w:customStyle="1" w:styleId="Intestazioneepidipagina">
    <w:name w:val="Intestazione e piè di pagina"/>
    <w:basedOn w:val="Normale"/>
    <w:qFormat/>
    <w:rsid w:val="001E4C9A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Intestazioneepidipagina"/>
    <w:rsid w:val="001E4C9A"/>
  </w:style>
  <w:style w:type="paragraph" w:styleId="Paragrafoelenco">
    <w:name w:val="List Paragraph"/>
    <w:basedOn w:val="Normale"/>
    <w:uiPriority w:val="34"/>
    <w:qFormat/>
    <w:rsid w:val="008A2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sonnj.paccagnini</cp:lastModifiedBy>
  <cp:revision>2</cp:revision>
  <dcterms:created xsi:type="dcterms:W3CDTF">2023-05-05T10:13:00Z</dcterms:created>
  <dcterms:modified xsi:type="dcterms:W3CDTF">2023-05-05T10:13:00Z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