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52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1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999"/>
        <w:gridCol w:w="7852"/>
      </w:tblGrid>
      <w:tr>
        <w:trPr>
          <w:trHeight w:val="428" w:hRule="atLeast"/>
        </w:trPr>
        <w:tc>
          <w:tcPr>
            <w:tcW w:w="1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Titolo1"/>
              <w:numPr>
                <w:ilvl w:val="0"/>
                <w:numId w:val="2"/>
              </w:numPr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Azienda</w:t>
            </w:r>
          </w:p>
        </w:tc>
        <w:tc>
          <w:tcPr>
            <w:tcW w:w="7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Titolo1"/>
              <w:numPr>
                <w:ilvl w:val="0"/>
                <w:numId w:val="0"/>
              </w:numPr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OIV AUSL TOSCANA CENTRO</w:t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781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1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489"/>
        <w:gridCol w:w="1722"/>
        <w:gridCol w:w="3213"/>
        <w:gridCol w:w="3357"/>
      </w:tblGrid>
      <w:tr>
        <w:trPr>
          <w:trHeight w:val="492" w:hRule="atLeast"/>
        </w:trPr>
        <w:tc>
          <w:tcPr>
            <w:tcW w:w="32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Data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01/07/2022</w:t>
            </w:r>
          </w:p>
        </w:tc>
        <w:tc>
          <w:tcPr>
            <w:tcW w:w="3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Ora inizio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16.30</w:t>
            </w:r>
          </w:p>
        </w:tc>
        <w:tc>
          <w:tcPr>
            <w:tcW w:w="3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Ora conclusione</w:t>
            </w:r>
          </w:p>
          <w:p>
            <w:pPr>
              <w:pStyle w:val="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17.30</w:t>
            </w:r>
          </w:p>
        </w:tc>
      </w:tr>
      <w:tr>
        <w:trPr>
          <w:trHeight w:val="400" w:hRule="atLeast"/>
        </w:trPr>
        <w:tc>
          <w:tcPr>
            <w:tcW w:w="148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spacing w:before="120" w:after="0"/>
              <w:ind w:left="142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Modalità</w:t>
            </w:r>
          </w:p>
        </w:tc>
        <w:tc>
          <w:tcPr>
            <w:tcW w:w="829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Normal"/>
              <w:spacing w:before="120"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Analisi documentale e riunioni in modalità telematica </w:t>
            </w:r>
          </w:p>
        </w:tc>
      </w:tr>
      <w:tr>
        <w:trPr>
          <w:trHeight w:val="562" w:hRule="atLeast"/>
        </w:trPr>
        <w:tc>
          <w:tcPr>
            <w:tcW w:w="148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Titolo1"/>
              <w:numPr>
                <w:ilvl w:val="0"/>
                <w:numId w:val="2"/>
              </w:numPr>
              <w:spacing w:before="120" w:after="0"/>
              <w:ind w:left="142" w:hanging="0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Presenti</w:t>
            </w:r>
          </w:p>
        </w:tc>
        <w:tc>
          <w:tcPr>
            <w:tcW w:w="8292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  <w:vAlign w:val="center"/>
          </w:tcPr>
          <w:p>
            <w:pPr>
              <w:pStyle w:val="Normal"/>
              <w:spacing w:before="120" w:after="0"/>
              <w:ind w:right="139" w:hanging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 l’OIV: Dott.ssa Bonini, Dott.ssa Pellegrini, Dott. Romolini</w:t>
            </w:r>
          </w:p>
        </w:tc>
      </w:tr>
    </w:tbl>
    <w:p>
      <w:pPr>
        <w:pStyle w:val="Normal"/>
        <w:spacing w:before="12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791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1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8"/>
        <w:gridCol w:w="1481"/>
        <w:gridCol w:w="8289"/>
        <w:gridCol w:w="13"/>
      </w:tblGrid>
      <w:tr>
        <w:trPr/>
        <w:tc>
          <w:tcPr>
            <w:tcW w:w="148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Titolo1"/>
              <w:numPr>
                <w:ilvl w:val="0"/>
                <w:numId w:val="2"/>
              </w:numPr>
              <w:spacing w:before="120" w:after="0"/>
              <w:ind w:left="142" w:hanging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Argomento </w:t>
            </w:r>
          </w:p>
        </w:tc>
        <w:tc>
          <w:tcPr>
            <w:tcW w:w="82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Normal"/>
              <w:rPr>
                <w:rFonts w:cs="Arial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Piano Integrato Attività Organizzazione 2022-2024</w:t>
            </w:r>
          </w:p>
        </w:tc>
        <w:tc>
          <w:tcPr>
            <w:tcW w:w="13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83" w:type="dxa"/>
            <w:gridSpan w:val="3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Normal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</w:r>
          </w:p>
          <w:p>
            <w:pPr>
              <w:pStyle w:val="Normal"/>
              <w:ind w:right="142" w:hanging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L’OIV ha preso in esame il </w:t>
            </w:r>
            <w:r>
              <w:rPr>
                <w:rFonts w:cs="Arial"/>
                <w:bCs/>
                <w:sz w:val="22"/>
                <w:szCs w:val="22"/>
              </w:rPr>
              <w:t>Piano Integrato Attività Organizzazione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2022-2024, deliberato e trasmesso all’OIV stesso. </w:t>
            </w:r>
          </w:p>
          <w:p>
            <w:pPr>
              <w:pStyle w:val="Normal"/>
              <w:ind w:right="142" w:hanging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ind w:right="142" w:hanging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L’OIV prende atto positivamente della prima edizione del PIAO, redatta secondo la normativa vigente e nei tempi attualmente previsti.</w:t>
            </w:r>
          </w:p>
          <w:p>
            <w:pPr>
              <w:pStyle w:val="Normal"/>
              <w:ind w:right="142" w:hanging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852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1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516"/>
        <w:gridCol w:w="5335"/>
      </w:tblGrid>
      <w:tr>
        <w:trPr/>
        <w:tc>
          <w:tcPr>
            <w:tcW w:w="45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Titolo1"/>
              <w:numPr>
                <w:ilvl w:val="0"/>
                <w:numId w:val="0"/>
              </w:numPr>
              <w:ind w:left="142" w:hanging="0"/>
              <w:jc w:val="left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Il presente verbale è stato redatto da</w:t>
            </w:r>
          </w:p>
        </w:tc>
        <w:tc>
          <w:tcPr>
            <w:tcW w:w="5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1" w:type="dxa"/>
            </w:tcMar>
          </w:tcPr>
          <w:p>
            <w:pPr>
              <w:pStyle w:val="Titolo1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Anna Bonini</w:t>
            </w:r>
          </w:p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01 luglio 2022</w:t>
        <w:tab/>
        <w:tab/>
        <w:tab/>
        <w:t xml:space="preserve">Letto e approvato </w:t>
      </w:r>
    </w:p>
    <w:p>
      <w:pPr>
        <w:pStyle w:val="Normal"/>
        <w:rPr>
          <w:rFonts w:cs="Arial"/>
          <w:b/>
          <w:b/>
          <w:sz w:val="22"/>
          <w:szCs w:val="22"/>
        </w:rPr>
      </w:pPr>
      <w:bookmarkStart w:id="0" w:name="_Hlk27759018"/>
      <w:bookmarkStart w:id="1" w:name="_Hlk27759018"/>
      <w:bookmarkEnd w:id="1"/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Dott.ssa Anna Bonini</w:t>
        <w:tab/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Dott.ssa Gabriella Pellegrini</w:t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/>
      </w:pPr>
      <w:r>
        <w:rPr>
          <w:rFonts w:cs="Arial"/>
          <w:b/>
          <w:sz w:val="22"/>
          <w:szCs w:val="22"/>
        </w:rPr>
        <w:t>Dott. Alberto Romolini</w:t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701" w:footer="851" w:bottom="111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1" w:type="dxa"/>
      <w:jc w:val="left"/>
      <w:tblInd w:w="70" w:type="dxa"/>
      <w:tblBorders>
        <w:top w:val="single" w:sz="4" w:space="0" w:color="00000A"/>
        <w:left w:val="single" w:sz="6" w:space="0" w:color="00000A"/>
        <w:bottom w:val="single" w:sz="6" w:space="0" w:color="00000A"/>
        <w:insideH w:val="single" w:sz="6" w:space="0" w:color="00000A"/>
      </w:tblBorders>
      <w:tblCellMar>
        <w:top w:w="0" w:type="dxa"/>
        <w:left w:w="69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439"/>
      <w:gridCol w:w="2520"/>
      <w:gridCol w:w="2700"/>
      <w:gridCol w:w="1801"/>
      <w:gridCol w:w="1261"/>
    </w:tblGrid>
    <w:tr>
      <w:trPr/>
      <w:tc>
        <w:tcPr>
          <w:tcW w:w="1439" w:type="dxa"/>
          <w:tcBorders>
            <w:top w:val="single" w:sz="4" w:space="0" w:color="00000A"/>
            <w:left w:val="single" w:sz="6" w:space="0" w:color="00000A"/>
            <w:bottom w:val="single" w:sz="6" w:space="0" w:color="00000A"/>
            <w:insideH w:val="single" w:sz="6" w:space="0" w:color="00000A"/>
          </w:tcBorders>
          <w:shd w:fill="auto" w:val="clear"/>
          <w:tcMar>
            <w:left w:w="69" w:type="dxa"/>
          </w:tcMar>
        </w:tcPr>
        <w:p>
          <w:pPr>
            <w:pStyle w:val="Normtitolo1"/>
            <w:spacing w:lineRule="auto" w:line="240" w:before="0" w:after="0"/>
            <w:ind w:left="-70" w:right="0" w:hanging="0"/>
            <w:jc w:val="center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2520" w:type="dxa"/>
          <w:tcBorders>
            <w:top w:val="single" w:sz="4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cBorders>
          <w:shd w:fill="auto" w:val="clear"/>
          <w:tcMar>
            <w:left w:w="69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2700" w:type="dxa"/>
          <w:tcBorders>
            <w:top w:val="single" w:sz="4" w:space="0" w:color="00000A"/>
            <w:left w:val="single" w:sz="6" w:space="0" w:color="00000A"/>
            <w:bottom w:val="single" w:sz="6" w:space="0" w:color="00000A"/>
            <w:insideH w:val="single" w:sz="6" w:space="0" w:color="00000A"/>
          </w:tcBorders>
          <w:shd w:fill="auto" w:val="clear"/>
          <w:tcMar>
            <w:left w:w="69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1801" w:type="dxa"/>
          <w:tcBorders>
            <w:top w:val="single" w:sz="6" w:space="0" w:color="00000A"/>
            <w:left w:val="single" w:sz="4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cBorders>
          <w:shd w:fill="auto" w:val="clear"/>
          <w:tcMar>
            <w:left w:w="72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jc w:val="center"/>
            <w:rPr>
              <w:b w:val="false"/>
              <w:b w:val="false"/>
              <w:sz w:val="20"/>
              <w:u w:val="none"/>
            </w:rPr>
          </w:pPr>
          <w:r>
            <w:rPr>
              <w:b w:val="false"/>
              <w:sz w:val="20"/>
              <w:u w:val="none"/>
            </w:rPr>
          </w:r>
        </w:p>
      </w:tc>
      <w:tc>
        <w:tcPr>
          <w:tcW w:w="1261" w:type="dxa"/>
          <w:tc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cBorders>
          <w:shd w:fill="auto" w:val="clear"/>
          <w:tcMar>
            <w:left w:w="69" w:type="dxa"/>
          </w:tcMar>
        </w:tcPr>
        <w:p>
          <w:pPr>
            <w:pStyle w:val="Normtitolo1"/>
            <w:spacing w:lineRule="auto" w:line="240" w:before="0" w:after="0"/>
            <w:ind w:left="0" w:right="0" w:hanging="0"/>
            <w:jc w:val="center"/>
            <w:rPr/>
          </w:pPr>
          <w:r>
            <w:rPr>
              <w:rStyle w:val="Pagenumber"/>
              <w:rFonts w:ascii="Arial" w:hAnsi="Arial"/>
              <w:b w:val="false"/>
              <w:spacing w:val="0"/>
              <w:sz w:val="16"/>
              <w:u w:val="none"/>
            </w:rPr>
            <w:t xml:space="preserve">Pag. </w:t>
          </w:r>
          <w:r>
            <w:rPr>
              <w:rStyle w:val="Pagenumber"/>
              <w:rFonts w:ascii="Arial" w:hAnsi="Arial"/>
              <w:b w:val="false"/>
              <w:spacing w:val="0"/>
              <w:sz w:val="16"/>
              <w:u w:val="none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Style w:val="Pagenumber"/>
              <w:rFonts w:ascii="Arial" w:hAnsi="Arial"/>
            </w:rPr>
            <w:t xml:space="preserve"> </w:t>
          </w:r>
          <w:r>
            <w:rPr>
              <w:rStyle w:val="Pagenumber"/>
              <w:rFonts w:ascii="Arial" w:hAnsi="Arial"/>
              <w:b w:val="false"/>
              <w:sz w:val="16"/>
              <w:u w:val="none"/>
            </w:rPr>
            <w:t xml:space="preserve">di </w:t>
          </w:r>
          <w:r>
            <w:rPr>
              <w:rStyle w:val="Pagenumber"/>
              <w:rFonts w:ascii="Arial" w:hAnsi="Arial"/>
              <w:b w:val="false"/>
              <w:spacing w:val="0"/>
              <w:sz w:val="16"/>
              <w:u w:val="no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Pidipagina"/>
      <w:pBdr>
        <w:top w:val="single" w:sz="4" w:space="1" w:color="00000A"/>
      </w:pBdr>
      <w:tabs>
        <w:tab w:val="left" w:pos="1701" w:leader="none"/>
        <w:tab w:val="right" w:pos="9638" w:leader="none"/>
      </w:tabs>
      <w:jc w:val="both"/>
      <w:rPr/>
    </w:pPr>
    <w:r>
      <w:rPr/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09" w:type="dxa"/>
      <w:jc w:val="left"/>
      <w:tblInd w:w="0" w:type="dxa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top w:w="0" w:type="dxa"/>
        <w:left w:w="79" w:type="dxa"/>
        <w:bottom w:w="0" w:type="dxa"/>
        <w:right w:w="79" w:type="dxa"/>
      </w:tblCellMar>
      <w:tblLook w:firstRow="0" w:noVBand="0" w:lastRow="0" w:firstColumn="0" w:lastColumn="0" w:noHBand="0" w:val="0000"/>
    </w:tblPr>
    <w:tblGrid>
      <w:gridCol w:w="1878"/>
      <w:gridCol w:w="5948"/>
      <w:gridCol w:w="1983"/>
    </w:tblGrid>
    <w:tr>
      <w:trPr>
        <w:trHeight w:val="714" w:hRule="atLeast"/>
        <w:cantSplit w:val="true"/>
      </w:trPr>
      <w:tc>
        <w:tcPr>
          <w:tcW w:w="187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79" w:type="dxa"/>
          </w:tcMar>
        </w:tcPr>
        <w:p>
          <w:pPr>
            <w:pStyle w:val="Intestazione"/>
            <w:rPr/>
          </w:pPr>
          <w:r>
            <w:rPr/>
          </w:r>
        </w:p>
      </w:tc>
      <w:tc>
        <w:tcPr>
          <w:tcW w:w="594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79" w:type="dxa"/>
          </w:tcMar>
          <w:vAlign w:val="center"/>
        </w:tcPr>
        <w:p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Verbale</w:t>
          </w:r>
        </w:p>
      </w:tc>
      <w:tc>
        <w:tcPr>
          <w:tcW w:w="198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cBorders>
          <w:shd w:fill="auto" w:val="clear"/>
          <w:tcMar>
            <w:left w:w="79" w:type="dxa"/>
          </w:tcMar>
          <w:vAlign w:val="center"/>
        </w:tcPr>
        <w:p>
          <w:pPr>
            <w:pStyle w:val="Intestazione"/>
            <w:jc w:val="center"/>
            <w:rPr>
              <w:b/>
              <w:b/>
            </w:rPr>
          </w:pPr>
          <w:r>
            <w:rPr>
              <w:b/>
            </w:rPr>
            <w:t>24</w:t>
          </w:r>
        </w:p>
      </w:tc>
    </w:tr>
  </w:tbl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5462c"/>
    <w:pPr>
      <w:widowControl/>
      <w:suppressAutoHyphens w:val="true"/>
      <w:bidi w:val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qFormat/>
    <w:rsid w:val="0015462c"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"/>
    <w:qFormat/>
    <w:rsid w:val="0015462c"/>
    <w:pPr>
      <w:keepNext w:val="true"/>
      <w:ind w:left="6372" w:firstLine="708"/>
      <w:jc w:val="center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"/>
    <w:qFormat/>
    <w:rsid w:val="0015462c"/>
    <w:pPr>
      <w:keepNext w:val="true"/>
      <w:jc w:val="both"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Normal"/>
    <w:qFormat/>
    <w:rsid w:val="0015462c"/>
    <w:pPr>
      <w:keepNext w:val="true"/>
      <w:ind w:firstLine="708"/>
      <w:jc w:val="both"/>
      <w:outlineLvl w:val="3"/>
    </w:pPr>
    <w:rPr>
      <w:sz w:val="24"/>
    </w:rPr>
  </w:style>
  <w:style w:type="paragraph" w:styleId="Titolo5">
    <w:name w:val="Heading 5"/>
    <w:basedOn w:val="Normal"/>
    <w:qFormat/>
    <w:rsid w:val="0015462c"/>
    <w:pPr>
      <w:keepNext w:val="true"/>
      <w:ind w:firstLine="567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"/>
    <w:qFormat/>
    <w:rsid w:val="0015462c"/>
    <w:pPr>
      <w:keepNext w:val="true"/>
      <w:ind w:firstLine="360"/>
      <w:outlineLvl w:val="5"/>
    </w:pPr>
    <w:rPr>
      <w:rFonts w:ascii="Times New Roman" w:hAnsi="Times New Roman"/>
      <w:sz w:val="24"/>
    </w:rPr>
  </w:style>
  <w:style w:type="paragraph" w:styleId="Titolo7">
    <w:name w:val="Heading 7"/>
    <w:basedOn w:val="Normal"/>
    <w:qFormat/>
    <w:rsid w:val="0015462c"/>
    <w:pPr>
      <w:keepNext w:val="true"/>
      <w:jc w:val="both"/>
      <w:outlineLvl w:val="6"/>
    </w:pPr>
    <w:rPr>
      <w:rFonts w:ascii="Times New Roman" w:hAnsi="Times New Roman"/>
      <w:b/>
      <w:sz w:val="24"/>
    </w:rPr>
  </w:style>
  <w:style w:type="paragraph" w:styleId="Titolo8">
    <w:name w:val="Heading 8"/>
    <w:basedOn w:val="Normal"/>
    <w:qFormat/>
    <w:rsid w:val="0015462c"/>
    <w:pPr>
      <w:keepNext w:val="true"/>
      <w:jc w:val="both"/>
      <w:outlineLvl w:val="7"/>
    </w:pPr>
    <w:rPr>
      <w:rFonts w:ascii="Times New Roman" w:hAnsi="Times New Roman"/>
      <w:b/>
      <w:sz w:val="28"/>
    </w:rPr>
  </w:style>
  <w:style w:type="paragraph" w:styleId="Titolo9">
    <w:name w:val="Heading 9"/>
    <w:basedOn w:val="Normal"/>
    <w:qFormat/>
    <w:rsid w:val="0015462c"/>
    <w:pPr>
      <w:keepNext w:val="true"/>
      <w:ind w:left="3828" w:hanging="3828"/>
      <w:outlineLvl w:val="8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AbsatzStandardschriftart" w:customStyle="1">
    <w:name w:val="WW-Absatz-Standardschriftart"/>
    <w:qFormat/>
    <w:rsid w:val="0015462c"/>
    <w:rPr/>
  </w:style>
  <w:style w:type="character" w:styleId="WWCaratterepredefinitoparagrafo" w:customStyle="1">
    <w:name w:val="WW-Carattere predefinito paragrafo"/>
    <w:qFormat/>
    <w:rsid w:val="0015462c"/>
    <w:rPr/>
  </w:style>
  <w:style w:type="character" w:styleId="WW8Num6z0" w:customStyle="1">
    <w:name w:val="WW8Num6z0"/>
    <w:qFormat/>
    <w:rsid w:val="0015462c"/>
    <w:rPr>
      <w:rFonts w:ascii="Symbol" w:hAnsi="Symbol"/>
      <w:color w:val="00000A"/>
    </w:rPr>
  </w:style>
  <w:style w:type="character" w:styleId="WW8Num12z0" w:customStyle="1">
    <w:name w:val="WW8Num12z0"/>
    <w:qFormat/>
    <w:rsid w:val="0015462c"/>
    <w:rPr>
      <w:rFonts w:ascii="Symbol" w:hAnsi="Symbol"/>
    </w:rPr>
  </w:style>
  <w:style w:type="character" w:styleId="WW8Num20z0" w:customStyle="1">
    <w:name w:val="WW8Num20z0"/>
    <w:qFormat/>
    <w:rsid w:val="0015462c"/>
    <w:rPr>
      <w:rFonts w:ascii="Symbol" w:hAnsi="Symbol"/>
    </w:rPr>
  </w:style>
  <w:style w:type="character" w:styleId="WW8Num21z0" w:customStyle="1">
    <w:name w:val="WW8Num21z0"/>
    <w:qFormat/>
    <w:rsid w:val="0015462c"/>
    <w:rPr>
      <w:rFonts w:ascii="Symbol" w:hAnsi="Symbol"/>
    </w:rPr>
  </w:style>
  <w:style w:type="character" w:styleId="WW8Num22z0" w:customStyle="1">
    <w:name w:val="WW8Num22z0"/>
    <w:qFormat/>
    <w:rsid w:val="0015462c"/>
    <w:rPr>
      <w:rFonts w:ascii="Symbol" w:hAnsi="Symbol"/>
    </w:rPr>
  </w:style>
  <w:style w:type="character" w:styleId="WW8Num25z0" w:customStyle="1">
    <w:name w:val="WW8Num25z0"/>
    <w:qFormat/>
    <w:rsid w:val="0015462c"/>
    <w:rPr>
      <w:rFonts w:ascii="Symbol" w:hAnsi="Symbol"/>
    </w:rPr>
  </w:style>
  <w:style w:type="character" w:styleId="WW8Num27z0" w:customStyle="1">
    <w:name w:val="WW8Num27z0"/>
    <w:qFormat/>
    <w:rsid w:val="0015462c"/>
    <w:rPr>
      <w:rFonts w:ascii="Symbol" w:hAnsi="Symbol"/>
    </w:rPr>
  </w:style>
  <w:style w:type="character" w:styleId="WW8Num28z0" w:customStyle="1">
    <w:name w:val="WW8Num28z0"/>
    <w:qFormat/>
    <w:rsid w:val="0015462c"/>
    <w:rPr>
      <w:rFonts w:ascii="Symbol" w:hAnsi="Symbol"/>
    </w:rPr>
  </w:style>
  <w:style w:type="character" w:styleId="WW8Num32z0" w:customStyle="1">
    <w:name w:val="WW8Num32z0"/>
    <w:qFormat/>
    <w:rsid w:val="0015462c"/>
    <w:rPr>
      <w:rFonts w:ascii="Symbol" w:hAnsi="Symbol"/>
    </w:rPr>
  </w:style>
  <w:style w:type="character" w:styleId="WW8Num34z0" w:customStyle="1">
    <w:name w:val="WW8Num34z0"/>
    <w:qFormat/>
    <w:rsid w:val="0015462c"/>
    <w:rPr>
      <w:rFonts w:ascii="Symbol" w:hAnsi="Symbol"/>
      <w:color w:val="00000A"/>
    </w:rPr>
  </w:style>
  <w:style w:type="character" w:styleId="WW8Num35z0" w:customStyle="1">
    <w:name w:val="WW8Num35z0"/>
    <w:qFormat/>
    <w:rsid w:val="0015462c"/>
    <w:rPr>
      <w:rFonts w:ascii="Symbol" w:hAnsi="Symbol"/>
    </w:rPr>
  </w:style>
  <w:style w:type="character" w:styleId="WW8Num39z0" w:customStyle="1">
    <w:name w:val="WW8Num39z0"/>
    <w:qFormat/>
    <w:rsid w:val="0015462c"/>
    <w:rPr>
      <w:rFonts w:ascii="Symbol" w:hAnsi="Symbol"/>
    </w:rPr>
  </w:style>
  <w:style w:type="character" w:styleId="WW8Num40z0" w:customStyle="1">
    <w:name w:val="WW8Num40z0"/>
    <w:qFormat/>
    <w:rsid w:val="0015462c"/>
    <w:rPr>
      <w:rFonts w:ascii="Symbol" w:hAnsi="Symbol"/>
      <w:color w:val="00000A"/>
    </w:rPr>
  </w:style>
  <w:style w:type="character" w:styleId="WW8Num45z0" w:customStyle="1">
    <w:name w:val="WW8Num45z0"/>
    <w:qFormat/>
    <w:rsid w:val="0015462c"/>
    <w:rPr>
      <w:rFonts w:ascii="Symbol" w:hAnsi="Symbol"/>
    </w:rPr>
  </w:style>
  <w:style w:type="character" w:styleId="WW8Num46z0" w:customStyle="1">
    <w:name w:val="WW8Num46z0"/>
    <w:qFormat/>
    <w:rsid w:val="0015462c"/>
    <w:rPr>
      <w:rFonts w:ascii="Symbol" w:hAnsi="Symbol"/>
    </w:rPr>
  </w:style>
  <w:style w:type="character" w:styleId="WW8Num53z0" w:customStyle="1">
    <w:name w:val="WW8Num53z0"/>
    <w:qFormat/>
    <w:rsid w:val="0015462c"/>
    <w:rPr>
      <w:rFonts w:ascii="Symbol" w:hAnsi="Symbol"/>
      <w:color w:val="00000A"/>
    </w:rPr>
  </w:style>
  <w:style w:type="character" w:styleId="WW8Num54z0" w:customStyle="1">
    <w:name w:val="WW8Num54z0"/>
    <w:qFormat/>
    <w:rsid w:val="0015462c"/>
    <w:rPr>
      <w:rFonts w:ascii="Symbol" w:hAnsi="Symbol"/>
    </w:rPr>
  </w:style>
  <w:style w:type="character" w:styleId="WW8Num55z0" w:customStyle="1">
    <w:name w:val="WW8Num55z0"/>
    <w:qFormat/>
    <w:rsid w:val="0015462c"/>
    <w:rPr>
      <w:rFonts w:ascii="Symbol" w:hAnsi="Symbol"/>
    </w:rPr>
  </w:style>
  <w:style w:type="character" w:styleId="CollegamentoInternet">
    <w:name w:val="Collegamento Internet"/>
    <w:rsid w:val="0015462c"/>
    <w:rPr>
      <w:color w:val="0000FF"/>
      <w:u w:val="single"/>
    </w:rPr>
  </w:style>
  <w:style w:type="character" w:styleId="Pagenumber">
    <w:name w:val="page number"/>
    <w:basedOn w:val="DefaultParagraphFont"/>
    <w:qFormat/>
    <w:rsid w:val="0015462c"/>
    <w:rPr/>
  </w:style>
  <w:style w:type="character" w:styleId="Strong">
    <w:name w:val="Strong"/>
    <w:qFormat/>
    <w:rsid w:val="00e6295c"/>
    <w:rPr>
      <w:b/>
      <w:bCs/>
    </w:rPr>
  </w:style>
  <w:style w:type="character" w:styleId="TestofumettoCarattere" w:customStyle="1">
    <w:name w:val="Testo fumetto Carattere"/>
    <w:basedOn w:val="DefaultParagraphFont"/>
    <w:link w:val="Testofumetto"/>
    <w:semiHidden/>
    <w:qFormat/>
    <w:rsid w:val="005568d4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 w:val="false"/>
      <w:i w:val="false"/>
      <w:sz w:val="24"/>
    </w:rPr>
  </w:style>
  <w:style w:type="character" w:styleId="ListLabel2">
    <w:name w:val="ListLabel 2"/>
    <w:qFormat/>
    <w:rPr>
      <w:b w:val="false"/>
      <w:i w:val="false"/>
      <w:sz w:val="20"/>
    </w:rPr>
  </w:style>
  <w:style w:type="character" w:styleId="ListLabel3">
    <w:name w:val="ListLabel 3"/>
    <w:qFormat/>
    <w:rPr>
      <w:b w:val="false"/>
      <w:i w:val="false"/>
      <w:sz w:val="20"/>
    </w:rPr>
  </w:style>
  <w:style w:type="character" w:styleId="ListLabel4">
    <w:name w:val="ListLabel 4"/>
    <w:qFormat/>
    <w:rPr>
      <w:b/>
      <w:i w:val="false"/>
      <w:sz w:val="20"/>
    </w:rPr>
  </w:style>
  <w:style w:type="character" w:styleId="ListLabel5">
    <w:name w:val="ListLabel 5"/>
    <w:qFormat/>
    <w:rPr>
      <w:b/>
      <w:i w:val="false"/>
      <w:sz w:val="20"/>
    </w:rPr>
  </w:style>
  <w:style w:type="character" w:styleId="ListLabel6">
    <w:name w:val="ListLabel 6"/>
    <w:qFormat/>
    <w:rPr>
      <w:b/>
      <w:i w:val="false"/>
      <w:sz w:val="20"/>
    </w:rPr>
  </w:style>
  <w:style w:type="character" w:styleId="ListLabel7">
    <w:name w:val="ListLabel 7"/>
    <w:qFormat/>
    <w:rPr>
      <w:b/>
      <w:i w:val="false"/>
      <w:sz w:val="20"/>
    </w:rPr>
  </w:style>
  <w:style w:type="character" w:styleId="ListLabel8">
    <w:name w:val="ListLabel 8"/>
    <w:qFormat/>
    <w:rPr>
      <w:b/>
      <w:i w:val="false"/>
      <w:sz w:val="20"/>
    </w:rPr>
  </w:style>
  <w:style w:type="character" w:styleId="ListLabel9">
    <w:name w:val="ListLabel 9"/>
    <w:qFormat/>
    <w:rPr>
      <w:rFonts w:cs="Arial"/>
      <w:sz w:val="22"/>
    </w:rPr>
  </w:style>
  <w:style w:type="character" w:styleId="ListLabel10">
    <w:name w:val="ListLabel 10"/>
    <w:qFormat/>
    <w:rPr>
      <w:sz w:val="16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strike w:val="false"/>
      <w:dstrike w:val="false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Times New Roman" w:cs="Arial"/>
    </w:rPr>
  </w:style>
  <w:style w:type="character" w:styleId="ListLabel19">
    <w:name w:val="ListLabel 19"/>
    <w:qFormat/>
    <w:rPr>
      <w:rFonts w:eastAsia="Times New Roman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Calibri" w:cs="Aria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Times New Roman" w:cs="Calibri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15462c"/>
    <w:pPr>
      <w:jc w:val="both"/>
    </w:pPr>
    <w:rPr>
      <w:rFonts w:ascii="Times New Roman" w:hAnsi="Times New Roman"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Rientrocorpodeltesto">
    <w:name w:val="Body Text Indent"/>
    <w:basedOn w:val="Normal"/>
    <w:rsid w:val="0015462c"/>
    <w:pPr>
      <w:ind w:firstLine="567"/>
      <w:jc w:val="both"/>
    </w:pPr>
    <w:rPr>
      <w:rFonts w:ascii="Times New Roman" w:hAnsi="Times New Roman"/>
      <w:sz w:val="24"/>
    </w:rPr>
  </w:style>
  <w:style w:type="paragraph" w:styleId="Intestazione">
    <w:name w:val="Header"/>
    <w:basedOn w:val="Normal"/>
    <w:rsid w:val="0015462c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15462c"/>
    <w:pPr>
      <w:tabs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Corpodeltesto"/>
    <w:qFormat/>
    <w:rsid w:val="0015462c"/>
    <w:pPr>
      <w:suppressLineNumbers/>
    </w:pPr>
    <w:rPr/>
  </w:style>
  <w:style w:type="paragraph" w:styleId="Intestazionetabella" w:customStyle="1">
    <w:name w:val="Intestazione tabella"/>
    <w:basedOn w:val="Contenutotabella"/>
    <w:qFormat/>
    <w:rsid w:val="0015462c"/>
    <w:pPr>
      <w:jc w:val="center"/>
    </w:pPr>
    <w:rPr>
      <w:b/>
      <w:i/>
    </w:rPr>
  </w:style>
  <w:style w:type="paragraph" w:styleId="Contenutocornice" w:customStyle="1">
    <w:name w:val="Contenuto cornice"/>
    <w:basedOn w:val="Corpodeltesto"/>
    <w:qFormat/>
    <w:rsid w:val="0015462c"/>
    <w:pPr/>
    <w:rPr/>
  </w:style>
  <w:style w:type="paragraph" w:styleId="WWTestodelblocco" w:customStyle="1">
    <w:name w:val="WW-Testo del blocco"/>
    <w:basedOn w:val="Normal"/>
    <w:qFormat/>
    <w:rsid w:val="0015462c"/>
    <w:pPr>
      <w:ind w:left="5670" w:right="-284" w:firstLine="1"/>
    </w:pPr>
    <w:rPr>
      <w:rFonts w:ascii="Times New Roman" w:hAnsi="Times New Roman"/>
      <w:sz w:val="24"/>
    </w:rPr>
  </w:style>
  <w:style w:type="paragraph" w:styleId="WWCorpodeltesto2" w:customStyle="1">
    <w:name w:val="WW-Corpo del testo 2"/>
    <w:basedOn w:val="Normal"/>
    <w:qFormat/>
    <w:rsid w:val="0015462c"/>
    <w:pPr/>
    <w:rPr>
      <w:rFonts w:ascii="Times New Roman" w:hAnsi="Times New Roman"/>
      <w:sz w:val="24"/>
    </w:rPr>
  </w:style>
  <w:style w:type="paragraph" w:styleId="BlockText">
    <w:name w:val="Block Text"/>
    <w:basedOn w:val="Normal"/>
    <w:qFormat/>
    <w:rsid w:val="0015462c"/>
    <w:pPr>
      <w:ind w:left="127" w:right="139" w:hanging="0"/>
      <w:jc w:val="both"/>
    </w:pPr>
    <w:rPr/>
  </w:style>
  <w:style w:type="paragraph" w:styleId="Normtitolo1" w:customStyle="1">
    <w:name w:val="Normtitolo 1"/>
    <w:basedOn w:val="Titolo1"/>
    <w:qFormat/>
    <w:rsid w:val="0015462c"/>
    <w:pPr>
      <w:keepNext w:val="false"/>
      <w:numPr>
        <w:ilvl w:val="0"/>
        <w:numId w:val="0"/>
      </w:numPr>
      <w:suppressAutoHyphens w:val="false"/>
      <w:spacing w:lineRule="atLeast" w:line="360" w:before="120" w:after="0"/>
      <w:ind w:left="1134" w:right="1133" w:hanging="0"/>
      <w:jc w:val="both"/>
    </w:pPr>
    <w:rPr>
      <w:rFonts w:ascii="Tahoma" w:hAnsi="Tahoma"/>
      <w:b/>
      <w:spacing w:val="5"/>
      <w:u w:val="single"/>
    </w:rPr>
  </w:style>
  <w:style w:type="paragraph" w:styleId="BodyTextIndent2">
    <w:name w:val="Body Text Indent 2"/>
    <w:basedOn w:val="Normal"/>
    <w:qFormat/>
    <w:rsid w:val="0015462c"/>
    <w:pPr>
      <w:spacing w:before="120" w:after="0"/>
      <w:ind w:left="127" w:hanging="0"/>
    </w:pPr>
    <w:rPr>
      <w:rFonts w:cs="Arial"/>
      <w:bCs/>
      <w:sz w:val="22"/>
    </w:rPr>
  </w:style>
  <w:style w:type="paragraph" w:styleId="Default" w:customStyle="1">
    <w:name w:val="Default"/>
    <w:qFormat/>
    <w:rsid w:val="00c61fb6"/>
    <w:pPr>
      <w:keepNext w:val="true"/>
      <w:widowControl/>
      <w:pBdr/>
      <w:suppressAutoHyphens w:val="true"/>
      <w:bidi w:val="0"/>
      <w:spacing w:lineRule="atLeast" w:line="10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it-IT" w:bidi="ar-SA"/>
    </w:rPr>
  </w:style>
  <w:style w:type="paragraph" w:styleId="BalloonText">
    <w:name w:val="Balloon Text"/>
    <w:basedOn w:val="Normal"/>
    <w:link w:val="TestofumettoCarattere"/>
    <w:semiHidden/>
    <w:unhideWhenUsed/>
    <w:qFormat/>
    <w:rsid w:val="005568d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0a5d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LibreOffice/5.4.3.2$Windows_X86_64 LibreOffice_project/92a7159f7e4af62137622921e809f8546db437e5</Application>
  <Pages>1</Pages>
  <Words>101</Words>
  <Characters>614</Characters>
  <CharactersWithSpaces>701</CharactersWithSpaces>
  <Paragraphs>26</Paragraphs>
  <Company>Azienda Ospedaliera Meyer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2022-06-28T14:37:00Z</dcterms:created>
  <dc:creator>.</dc:creator>
  <dc:description/>
  <dc:language>it-IT</dc:language>
  <cp:lastModifiedBy/>
  <cp:lastPrinted>2021-03-12T13:00:00Z</cp:lastPrinted>
  <dcterms:modified xsi:type="dcterms:W3CDTF">2023-07-05T12:56:53Z</dcterms:modified>
  <cp:revision>9</cp:revision>
  <dc:subject/>
  <dc:title>Trasmissione interna				   		    Firenze li, 25 giugno 1998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Azienda Ospedaliera Meyer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