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081B85" w:rsidRDefault="00081B85" w:rsidP="00081B85">
      <w:pPr>
        <w:outlineLvl w:val="0"/>
        <w:rPr>
          <w:rFonts w:ascii="Garamond" w:hAnsi="Garamond" w:cs="Garamond"/>
          <w:bCs/>
          <w:sz w:val="20"/>
        </w:rPr>
      </w:pPr>
      <w:r>
        <w:rPr>
          <w:rFonts w:ascii="Garamond" w:hAnsi="Garamond" w:cs="Garamond"/>
          <w:bCs/>
          <w:sz w:val="20"/>
        </w:rPr>
        <w:t>Pubblicato su Amministrazione trasparente in data 8/11/2023</w:t>
      </w:r>
      <w:bookmarkStart w:id="0" w:name="_GoBack"/>
      <w:bookmarkEnd w:id="0"/>
    </w:p>
    <w:p w:rsidR="00E311CE" w:rsidRDefault="00E311CE" w:rsidP="00245FC7">
      <w:pPr>
        <w:jc w:val="center"/>
        <w:outlineLvl w:val="0"/>
        <w:rPr>
          <w:rFonts w:ascii="Garamond" w:hAnsi="Garamond" w:cs="Garamond"/>
          <w:b/>
          <w:bCs/>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081B85" w:rsidP="00245FC7">
            <w:pPr>
              <w:spacing w:before="60" w:after="60"/>
              <w:rPr>
                <w:rFonts w:ascii="Garamond" w:hAnsi="Garamond" w:cs="Garamond"/>
                <w:sz w:val="20"/>
              </w:rPr>
            </w:pPr>
            <w:r>
              <w:rPr>
                <w:rFonts w:ascii="Garamond" w:hAnsi="Garamond" w:cs="Garamond"/>
                <w:sz w:val="20"/>
              </w:rPr>
              <w:t xml:space="preserve">Determina n. 2453 </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081B85" w:rsidP="00245FC7">
            <w:pPr>
              <w:spacing w:before="60" w:after="60"/>
              <w:rPr>
                <w:rFonts w:ascii="Garamond" w:hAnsi="Garamond" w:cs="Garamond"/>
                <w:sz w:val="20"/>
              </w:rPr>
            </w:pPr>
            <w:r>
              <w:rPr>
                <w:rFonts w:ascii="Garamond" w:hAnsi="Garamond" w:cs="Garamond"/>
                <w:sz w:val="20"/>
              </w:rPr>
              <w:t>6/11/2023</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65420F" w:rsidP="00245FC7">
            <w:pPr>
              <w:spacing w:before="60" w:after="60"/>
              <w:rPr>
                <w:rFonts w:ascii="Garamond" w:hAnsi="Garamond" w:cs="Garamond"/>
                <w:sz w:val="20"/>
              </w:rPr>
            </w:pPr>
            <w:bookmarkStart w:id="1" w:name="sDELIBERECONTENUTOANTICORR"/>
            <w:r>
              <w:rPr>
                <w:rFonts w:ascii="Garamond" w:hAnsi="Garamond" w:cs="Garamond"/>
                <w:sz w:val="20"/>
              </w:rPr>
              <w:t>Delibera/determina a contrarre</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65420F" w:rsidRDefault="0065420F" w:rsidP="00245FC7">
            <w:pPr>
              <w:spacing w:before="60" w:after="60"/>
              <w:rPr>
                <w:rFonts w:ascii="Garamond" w:hAnsi="Garamond" w:cs="Garamond"/>
                <w:sz w:val="20"/>
              </w:rPr>
            </w:pPr>
            <w:bookmarkStart w:id="2" w:name="sDELIBEREOGGETTO"/>
            <w:r>
              <w:rPr>
                <w:rFonts w:ascii="Garamond" w:hAnsi="Garamond" w:cs="Garamond"/>
                <w:sz w:val="20"/>
              </w:rPr>
              <w:t xml:space="preserve">Affidamento diretto con richiesta di offerta, ai sensi dell’art. 50, comma 1, lettera a) del </w:t>
            </w:r>
            <w:proofErr w:type="spellStart"/>
            <w:r>
              <w:rPr>
                <w:rFonts w:ascii="Garamond" w:hAnsi="Garamond" w:cs="Garamond"/>
                <w:sz w:val="20"/>
              </w:rPr>
              <w:t>D.Lgs.</w:t>
            </w:r>
            <w:proofErr w:type="spellEnd"/>
            <w:r>
              <w:rPr>
                <w:rFonts w:ascii="Garamond" w:hAnsi="Garamond" w:cs="Garamond"/>
                <w:sz w:val="20"/>
              </w:rPr>
              <w:t xml:space="preserve"> n. 36/2023 relativo ai lavori di “allestimento postazioni di lavoro e fornitura e posa in opera plafoniere presso la Casa di Comunità Empoli Centro in Piazza XXIV Luglio a Empoli (FI)” nell’ambito del PNRR Missione 6 – Salute, Componente 1 Investimento 1 Sub-investimento 1 </w:t>
            </w:r>
          </w:p>
          <w:p w:rsidR="00245FC7" w:rsidRPr="00E351E1" w:rsidRDefault="0065420F" w:rsidP="00245FC7">
            <w:pPr>
              <w:spacing w:before="60" w:after="60"/>
              <w:rPr>
                <w:rFonts w:ascii="Garamond" w:hAnsi="Garamond" w:cs="Garamond"/>
                <w:sz w:val="20"/>
              </w:rPr>
            </w:pPr>
            <w:r>
              <w:rPr>
                <w:rFonts w:ascii="Garamond" w:hAnsi="Garamond" w:cs="Garamond"/>
                <w:sz w:val="20"/>
              </w:rPr>
              <w:t xml:space="preserve">CIG: A01EC3B463 CUP: D73D22000500002 all’O.E. </w:t>
            </w:r>
            <w:proofErr w:type="spellStart"/>
            <w:r>
              <w:rPr>
                <w:rFonts w:ascii="Garamond" w:hAnsi="Garamond" w:cs="Garamond"/>
                <w:sz w:val="20"/>
              </w:rPr>
              <w:t>Clamas</w:t>
            </w:r>
            <w:proofErr w:type="spellEnd"/>
            <w:r>
              <w:rPr>
                <w:rFonts w:ascii="Garamond" w:hAnsi="Garamond" w:cs="Garamond"/>
                <w:sz w:val="20"/>
              </w:rPr>
              <w:t xml:space="preserve"> S.n.c. di Fortini Claudio e C.</w:t>
            </w:r>
            <w:bookmarkEnd w:id="2"/>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65420F"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65420F"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65420F" w:rsidP="00245FC7">
            <w:pPr>
              <w:spacing w:before="60" w:after="60"/>
              <w:rPr>
                <w:rFonts w:ascii="Garamond" w:hAnsi="Garamond" w:cs="Garamond"/>
                <w:sz w:val="20"/>
              </w:rPr>
            </w:pPr>
            <w:bookmarkStart w:id="5" w:name="sDELIBEREDIRSTRUTTURA"/>
            <w:r>
              <w:rPr>
                <w:rFonts w:ascii="Garamond" w:hAnsi="Garamond" w:cs="Garamond"/>
                <w:sz w:val="20"/>
              </w:rPr>
              <w:t>SOC GESTIONE INVESTIMENTI EMPOLI</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65420F" w:rsidP="00245FC7">
            <w:pPr>
              <w:spacing w:before="60" w:after="60"/>
              <w:rPr>
                <w:rFonts w:ascii="Garamond" w:hAnsi="Garamond" w:cs="Garamond"/>
                <w:sz w:val="20"/>
              </w:rPr>
            </w:pPr>
            <w:bookmarkStart w:id="6" w:name="sDELIBEREDIRIGENTE"/>
            <w:r>
              <w:rPr>
                <w:rFonts w:ascii="Garamond" w:hAnsi="Garamond" w:cs="Garamond"/>
                <w:sz w:val="20"/>
              </w:rPr>
              <w:t>TANI LUCA</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65420F" w:rsidP="00245FC7">
            <w:pPr>
              <w:spacing w:before="60" w:after="60"/>
              <w:rPr>
                <w:rFonts w:ascii="Garamond" w:hAnsi="Garamond" w:cs="Garamond"/>
                <w:sz w:val="20"/>
              </w:rPr>
            </w:pPr>
            <w:bookmarkStart w:id="7" w:name="sDELIBERERESPPROCEDIMENTO"/>
            <w:r>
              <w:rPr>
                <w:rFonts w:ascii="Garamond" w:hAnsi="Garamond" w:cs="Garamond"/>
                <w:sz w:val="20"/>
              </w:rPr>
              <w:t>TANI LUCA</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r w:rsidR="0065420F" w:rsidRPr="003334A0" w:rsidTr="007C2C6C">
        <w:trPr>
          <w:trHeight w:hRule="exact" w:val="340"/>
          <w:jc w:val="center"/>
        </w:trPr>
        <w:tc>
          <w:tcPr>
            <w:tcW w:w="2127" w:type="dxa"/>
            <w:shd w:val="clear" w:color="auto" w:fill="FFFFFF"/>
          </w:tcPr>
          <w:p w:rsidR="0065420F" w:rsidRPr="00E351E1" w:rsidRDefault="0065420F" w:rsidP="00E74C10">
            <w:pPr>
              <w:spacing w:before="60" w:after="60"/>
              <w:rPr>
                <w:rFonts w:ascii="Garamond" w:hAnsi="Garamond" w:cs="Garamond"/>
                <w:b/>
                <w:bCs/>
                <w:sz w:val="20"/>
              </w:rPr>
            </w:pPr>
            <w:r>
              <w:rPr>
                <w:rFonts w:ascii="Garamond" w:hAnsi="Garamond" w:cs="Garamond"/>
                <w:b/>
                <w:bCs/>
                <w:sz w:val="20"/>
              </w:rPr>
              <w:t>20.959,6</w:t>
            </w:r>
          </w:p>
        </w:tc>
        <w:tc>
          <w:tcPr>
            <w:tcW w:w="3828" w:type="dxa"/>
            <w:shd w:val="clear" w:color="auto" w:fill="FFFFFF"/>
            <w:vAlign w:val="center"/>
          </w:tcPr>
          <w:p w:rsidR="0065420F" w:rsidRPr="00E351E1" w:rsidRDefault="0065420F" w:rsidP="00E74C10">
            <w:pPr>
              <w:spacing w:before="60" w:after="60"/>
              <w:rPr>
                <w:rFonts w:ascii="Garamond" w:hAnsi="Garamond" w:cs="Garamond"/>
                <w:b/>
                <w:bCs/>
                <w:sz w:val="20"/>
              </w:rPr>
            </w:pPr>
            <w:r>
              <w:rPr>
                <w:rFonts w:ascii="Garamond" w:hAnsi="Garamond" w:cs="Garamond"/>
                <w:b/>
                <w:bCs/>
                <w:sz w:val="20"/>
              </w:rPr>
              <w:t>migliorie beni di terzi</w:t>
            </w:r>
          </w:p>
        </w:tc>
        <w:tc>
          <w:tcPr>
            <w:tcW w:w="1842" w:type="dxa"/>
            <w:shd w:val="clear" w:color="auto" w:fill="FFFFFF"/>
            <w:vAlign w:val="center"/>
          </w:tcPr>
          <w:p w:rsidR="0065420F" w:rsidRPr="00E351E1" w:rsidRDefault="0065420F" w:rsidP="00E74C10">
            <w:pPr>
              <w:spacing w:before="60" w:after="60"/>
              <w:rPr>
                <w:rFonts w:ascii="Garamond" w:hAnsi="Garamond" w:cs="Garamond"/>
                <w:b/>
                <w:bCs/>
                <w:sz w:val="20"/>
              </w:rPr>
            </w:pPr>
            <w:r>
              <w:rPr>
                <w:rFonts w:ascii="Garamond" w:hAnsi="Garamond" w:cs="Garamond"/>
                <w:b/>
                <w:bCs/>
                <w:sz w:val="20"/>
              </w:rPr>
              <w:t>1A010503</w:t>
            </w:r>
          </w:p>
        </w:tc>
        <w:tc>
          <w:tcPr>
            <w:tcW w:w="1841" w:type="dxa"/>
            <w:shd w:val="clear" w:color="auto" w:fill="FFFFFF"/>
            <w:vAlign w:val="center"/>
          </w:tcPr>
          <w:p w:rsidR="0065420F" w:rsidRPr="00E351E1" w:rsidRDefault="0065420F" w:rsidP="00E74C10">
            <w:pPr>
              <w:spacing w:before="60" w:after="60"/>
              <w:rPr>
                <w:rFonts w:ascii="Garamond" w:hAnsi="Garamond" w:cs="Garamond"/>
                <w:b/>
                <w:bCs/>
                <w:sz w:val="20"/>
              </w:rPr>
            </w:pPr>
            <w:r>
              <w:rPr>
                <w:rFonts w:ascii="Garamond" w:hAnsi="Garamond" w:cs="Garamond"/>
                <w:b/>
                <w:bCs/>
                <w:sz w:val="20"/>
              </w:rPr>
              <w:t>2023</w:t>
            </w: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276"/>
        <w:gridCol w:w="7077"/>
      </w:tblGrid>
      <w:tr w:rsidR="00C2501F" w:rsidRPr="003334A0" w:rsidTr="0065420F">
        <w:trPr>
          <w:trHeight w:val="128"/>
          <w:jc w:val="center"/>
        </w:trPr>
        <w:tc>
          <w:tcPr>
            <w:tcW w:w="9622"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65420F">
        <w:trPr>
          <w:trHeight w:val="128"/>
          <w:jc w:val="center"/>
        </w:trPr>
        <w:tc>
          <w:tcPr>
            <w:tcW w:w="1269"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65420F">
        <w:trPr>
          <w:trHeight w:val="355"/>
          <w:jc w:val="center"/>
        </w:trPr>
        <w:tc>
          <w:tcPr>
            <w:tcW w:w="1269" w:type="dxa"/>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tcPr>
          <w:p w:rsidR="00C2501F" w:rsidRPr="00E351E1" w:rsidRDefault="00C2501F" w:rsidP="00C30E7A">
            <w:pPr>
              <w:spacing w:before="60" w:after="60"/>
              <w:jc w:val="both"/>
              <w:rPr>
                <w:rFonts w:ascii="Garamond" w:hAnsi="Garamond" w:cs="Garamond"/>
                <w:sz w:val="20"/>
              </w:rPr>
            </w:pPr>
          </w:p>
        </w:tc>
      </w:tr>
      <w:tr w:rsidR="0065420F" w:rsidRPr="003334A0" w:rsidTr="0065420F">
        <w:trPr>
          <w:trHeight w:val="355"/>
          <w:jc w:val="center"/>
        </w:trPr>
        <w:tc>
          <w:tcPr>
            <w:tcW w:w="1269" w:type="dxa"/>
          </w:tcPr>
          <w:p w:rsidR="0065420F" w:rsidRPr="00E351E1" w:rsidRDefault="0065420F" w:rsidP="00C30E7A">
            <w:pPr>
              <w:spacing w:before="60" w:after="60"/>
              <w:jc w:val="center"/>
              <w:rPr>
                <w:rFonts w:ascii="Garamond" w:hAnsi="Garamond" w:cs="Garamond"/>
                <w:sz w:val="20"/>
              </w:rPr>
            </w:pPr>
            <w:r>
              <w:rPr>
                <w:rFonts w:ascii="Garamond" w:hAnsi="Garamond" w:cs="Garamond"/>
                <w:sz w:val="20"/>
              </w:rPr>
              <w:t>A</w:t>
            </w:r>
          </w:p>
        </w:tc>
        <w:tc>
          <w:tcPr>
            <w:tcW w:w="1276" w:type="dxa"/>
          </w:tcPr>
          <w:p w:rsidR="0065420F" w:rsidRPr="00E351E1" w:rsidRDefault="0065420F" w:rsidP="00C30E7A">
            <w:pPr>
              <w:spacing w:before="60" w:after="60"/>
              <w:jc w:val="center"/>
              <w:rPr>
                <w:rFonts w:ascii="Garamond" w:hAnsi="Garamond" w:cs="Garamond"/>
                <w:sz w:val="20"/>
              </w:rPr>
            </w:pPr>
            <w:r>
              <w:rPr>
                <w:rFonts w:ascii="Garamond" w:hAnsi="Garamond" w:cs="Garamond"/>
                <w:sz w:val="20"/>
              </w:rPr>
              <w:t>4</w:t>
            </w:r>
          </w:p>
        </w:tc>
        <w:tc>
          <w:tcPr>
            <w:tcW w:w="7077" w:type="dxa"/>
          </w:tcPr>
          <w:p w:rsidR="0065420F" w:rsidRPr="00E351E1" w:rsidRDefault="0065420F" w:rsidP="00C30E7A">
            <w:pPr>
              <w:spacing w:before="60" w:after="60"/>
              <w:jc w:val="both"/>
              <w:rPr>
                <w:rFonts w:ascii="Garamond" w:hAnsi="Garamond" w:cs="Garamond"/>
                <w:sz w:val="20"/>
              </w:rPr>
            </w:pPr>
            <w:r>
              <w:rPr>
                <w:rFonts w:ascii="Garamond" w:hAnsi="Garamond" w:cs="Garamond"/>
                <w:sz w:val="20"/>
              </w:rPr>
              <w:t>RELAZIONE DEL RESPONSABILE UNICO DEL PROGETTO PER LE PROCEDURE DI AFFIDAMENTO DIRETTO DI LAVORI, FORNITURE E SERVIZI (COMPRESI I SERVIZI DI INGEGNERIA E ARCHITETTURA) DI CUI ALL?ART. 50, COMMA 1, D.LGS. 36 DEL 31.3.2023</w:t>
            </w: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65420F" w:rsidRDefault="0065420F" w:rsidP="0065420F">
      <w:pPr>
        <w:jc w:val="center"/>
        <w:rPr>
          <w:rFonts w:ascii="Garamond" w:hAnsi="Garamond" w:cs="Garamond"/>
          <w:b/>
          <w:bCs/>
          <w:szCs w:val="24"/>
        </w:rPr>
      </w:pPr>
      <w:r>
        <w:rPr>
          <w:rFonts w:ascii="Garamond" w:hAnsi="Garamond" w:cs="Garamond"/>
          <w:b/>
          <w:bCs/>
          <w:szCs w:val="24"/>
        </w:rPr>
        <w:lastRenderedPageBreak/>
        <w:t xml:space="preserve">IL </w:t>
      </w:r>
      <w:r w:rsidRPr="004B590D">
        <w:rPr>
          <w:rFonts w:ascii="Garamond" w:hAnsi="Garamond" w:cs="Garamond"/>
          <w:b/>
          <w:bCs/>
          <w:szCs w:val="24"/>
        </w:rPr>
        <w:t xml:space="preserve"> </w:t>
      </w:r>
      <w:r>
        <w:rPr>
          <w:rFonts w:ascii="Garamond" w:hAnsi="Garamond" w:cs="Garamond"/>
          <w:b/>
          <w:bCs/>
          <w:szCs w:val="24"/>
        </w:rPr>
        <w:t xml:space="preserve">DIRIGENTE  </w:t>
      </w:r>
    </w:p>
    <w:p w:rsidR="0065420F" w:rsidRDefault="0065420F" w:rsidP="0065420F">
      <w:pPr>
        <w:jc w:val="center"/>
      </w:pPr>
    </w:p>
    <w:p w:rsidR="0065420F" w:rsidRDefault="0065420F" w:rsidP="0065420F">
      <w:pPr>
        <w:jc w:val="both"/>
      </w:pPr>
      <w:bookmarkStart w:id="8" w:name="__DdeLink__57_1589027589"/>
      <w:r>
        <w:rPr>
          <w:rFonts w:ascii="Garamond" w:hAnsi="Garamond" w:cs="Garamond"/>
          <w:b/>
          <w:bCs/>
          <w:szCs w:val="24"/>
        </w:rPr>
        <w:t xml:space="preserve">Vista </w:t>
      </w:r>
      <w:r>
        <w:rPr>
          <w:rFonts w:ascii="Garamond" w:hAnsi="Garamond" w:cs="Garamond"/>
          <w:bCs/>
          <w:szCs w:val="24"/>
        </w:rPr>
        <w:t>la Legge Regionale n. 84/2015 recante “</w:t>
      </w:r>
      <w:r>
        <w:rPr>
          <w:rFonts w:ascii="Garamond" w:hAnsi="Garamond" w:cs="Garamond"/>
          <w:bCs/>
          <w:i/>
          <w:szCs w:val="24"/>
        </w:rPr>
        <w:t>Riordino dell’assetto istituzionale e organizzativo del Sistema Sanitario Regionale. Modifiche alla Legge Regionale 40/2005</w:t>
      </w:r>
      <w:r>
        <w:rPr>
          <w:rFonts w:ascii="Garamond" w:hAnsi="Garamond" w:cs="Garamond"/>
          <w:bCs/>
          <w:szCs w:val="24"/>
        </w:rPr>
        <w:t>”;</w:t>
      </w:r>
    </w:p>
    <w:p w:rsidR="0065420F" w:rsidRDefault="0065420F" w:rsidP="0065420F">
      <w:pPr>
        <w:rPr>
          <w:rFonts w:ascii="Garamond" w:hAnsi="Garamond" w:cs="Garamond"/>
          <w:b/>
          <w:bCs/>
          <w:szCs w:val="24"/>
        </w:rPr>
      </w:pPr>
    </w:p>
    <w:p w:rsidR="0065420F" w:rsidRDefault="0065420F" w:rsidP="0065420F">
      <w:pPr>
        <w:jc w:val="both"/>
      </w:pPr>
      <w:r>
        <w:rPr>
          <w:rFonts w:ascii="Garamond" w:hAnsi="Garamond" w:cs="Garamond"/>
          <w:b/>
          <w:szCs w:val="24"/>
        </w:rPr>
        <w:t>Vista</w:t>
      </w:r>
      <w:r>
        <w:rPr>
          <w:rFonts w:ascii="Garamond" w:hAnsi="Garamond" w:cs="Garamond"/>
          <w:szCs w:val="24"/>
        </w:rPr>
        <w:t xml:space="preserve"> la delibera n. 1720 del 24/11/2016 di approvazione dello Statuto aziendale e le conseguenti delibere di </w:t>
      </w:r>
      <w:r>
        <w:rPr>
          <w:rFonts w:ascii="Garamond" w:hAnsi="Garamond" w:cs="Garamond"/>
          <w:bCs/>
          <w:szCs w:val="24"/>
        </w:rPr>
        <w:t>conferimento degli incarichi dirigenziali delle strutture aziendali;</w:t>
      </w:r>
    </w:p>
    <w:p w:rsidR="0065420F" w:rsidRDefault="0065420F" w:rsidP="0065420F">
      <w:pPr>
        <w:jc w:val="both"/>
      </w:pPr>
    </w:p>
    <w:p w:rsidR="0065420F" w:rsidRPr="00EC042C" w:rsidRDefault="0065420F" w:rsidP="0065420F">
      <w:pPr>
        <w:spacing w:after="120"/>
        <w:jc w:val="both"/>
        <w:rPr>
          <w:rFonts w:ascii="Garamond" w:hAnsi="Garamond" w:cs="Garamond"/>
          <w:bCs/>
          <w:kern w:val="1"/>
          <w:szCs w:val="24"/>
          <w:lang w:eastAsia="zh-CN"/>
        </w:rPr>
      </w:pPr>
      <w:r w:rsidRPr="00EC042C">
        <w:rPr>
          <w:rFonts w:ascii="Garamond" w:hAnsi="Garamond" w:cs="Garamond"/>
          <w:b/>
          <w:color w:val="000000"/>
          <w:szCs w:val="24"/>
        </w:rPr>
        <w:t>Vista</w:t>
      </w:r>
      <w:r w:rsidRPr="00EC042C">
        <w:rPr>
          <w:rFonts w:ascii="Garamond" w:hAnsi="Garamond" w:cs="Garamond"/>
          <w:color w:val="000000"/>
          <w:szCs w:val="24"/>
        </w:rPr>
        <w:t xml:space="preserve"> </w:t>
      </w:r>
      <w:r w:rsidRPr="00EC042C">
        <w:rPr>
          <w:rFonts w:ascii="Garamond" w:hAnsi="Garamond" w:cs="Garamond"/>
          <w:bCs/>
          <w:kern w:val="1"/>
          <w:szCs w:val="24"/>
          <w:lang w:eastAsia="zh-CN"/>
        </w:rPr>
        <w:t>la Delibera n.1481 del 16/12/2022 di conferimento incarico di Direzione del Dipartimento Area Tecnica all’Ing. Sergio Lami, a decorrere dal 1 gennaio 2023 per una durata di tre anni;</w:t>
      </w:r>
    </w:p>
    <w:p w:rsidR="0065420F" w:rsidRPr="00EC042C" w:rsidRDefault="0065420F" w:rsidP="0065420F">
      <w:pPr>
        <w:spacing w:after="120"/>
        <w:jc w:val="both"/>
        <w:rPr>
          <w:rFonts w:ascii="Garamond" w:hAnsi="Garamond" w:cs="Garamond"/>
          <w:bCs/>
          <w:kern w:val="1"/>
          <w:szCs w:val="24"/>
          <w:lang w:eastAsia="zh-CN"/>
        </w:rPr>
      </w:pPr>
      <w:r w:rsidRPr="00EC042C">
        <w:rPr>
          <w:rFonts w:ascii="Garamond" w:hAnsi="Garamond" w:cs="Garamond"/>
          <w:b/>
          <w:color w:val="000000"/>
          <w:szCs w:val="24"/>
        </w:rPr>
        <w:t>Vista</w:t>
      </w:r>
      <w:r w:rsidRPr="00EC042C">
        <w:rPr>
          <w:rFonts w:ascii="Garamond" w:hAnsi="Garamond" w:cs="Garamond"/>
          <w:color w:val="000000"/>
          <w:szCs w:val="24"/>
        </w:rPr>
        <w:t xml:space="preserve"> </w:t>
      </w:r>
      <w:r w:rsidRPr="00EC042C">
        <w:rPr>
          <w:rFonts w:ascii="Garamond" w:hAnsi="Garamond" w:cs="Garamond"/>
          <w:bCs/>
          <w:kern w:val="1"/>
          <w:szCs w:val="24"/>
          <w:lang w:eastAsia="zh-CN"/>
        </w:rPr>
        <w:t>la Delibera n. 1585 del 30/12/2022 con la quale è stata attribuita all’Ing. Luca Tani la direzione dell’Area Manutenzione e Gestione Investimenti Empoli a decorrere dal 1 gennaio 2023 per una durata di tre anni;</w:t>
      </w:r>
    </w:p>
    <w:p w:rsidR="0065420F" w:rsidRDefault="0065420F" w:rsidP="0065420F">
      <w:pPr>
        <w:jc w:val="both"/>
        <w:rPr>
          <w:rFonts w:ascii="Garamond" w:hAnsi="Garamond" w:cs="Garamond"/>
          <w:szCs w:val="24"/>
        </w:rPr>
      </w:pPr>
    </w:p>
    <w:p w:rsidR="0065420F" w:rsidRDefault="0065420F" w:rsidP="0065420F">
      <w:pPr>
        <w:spacing w:after="120"/>
        <w:ind w:left="284" w:hanging="284"/>
        <w:jc w:val="both"/>
        <w:rPr>
          <w:rFonts w:ascii="Garamond" w:eastAsia="SimSun" w:hAnsi="Garamond" w:cs="Garamond"/>
          <w:b/>
          <w:bCs/>
          <w:kern w:val="2"/>
          <w:szCs w:val="24"/>
          <w:lang w:eastAsia="hi-IN" w:bidi="hi-IN"/>
        </w:rPr>
      </w:pPr>
      <w:r>
        <w:rPr>
          <w:rFonts w:ascii="Garamond" w:eastAsia="SimSun" w:hAnsi="Garamond" w:cs="Garamond"/>
          <w:b/>
          <w:bCs/>
          <w:kern w:val="2"/>
          <w:szCs w:val="24"/>
          <w:lang w:eastAsia="hi-IN" w:bidi="hi-IN"/>
        </w:rPr>
        <w:t>Viste:</w:t>
      </w:r>
    </w:p>
    <w:p w:rsidR="0065420F" w:rsidRPr="009D53E3" w:rsidRDefault="0065420F" w:rsidP="0065420F">
      <w:pPr>
        <w:spacing w:before="120" w:after="120"/>
        <w:ind w:left="284" w:hanging="284"/>
        <w:jc w:val="both"/>
        <w:rPr>
          <w:rFonts w:ascii="Garamond" w:eastAsia="SimSun" w:hAnsi="Garamond" w:cs="Garamond"/>
          <w:kern w:val="2"/>
          <w:szCs w:val="24"/>
          <w:lang w:eastAsia="hi-IN" w:bidi="hi-IN"/>
        </w:rPr>
      </w:pPr>
      <w:r w:rsidRPr="008C4A58">
        <w:rPr>
          <w:rFonts w:ascii="Garamond" w:eastAsia="SimSun" w:hAnsi="Garamond" w:cs="Garamond"/>
          <w:bCs/>
          <w:kern w:val="2"/>
          <w:szCs w:val="24"/>
          <w:lang w:eastAsia="hi-IN" w:bidi="hi-IN"/>
        </w:rPr>
        <w:t>-</w:t>
      </w:r>
      <w:r>
        <w:rPr>
          <w:rFonts w:ascii="Garamond" w:eastAsia="SimSun" w:hAnsi="Garamond" w:cs="Garamond"/>
          <w:b/>
          <w:bCs/>
          <w:kern w:val="2"/>
          <w:szCs w:val="24"/>
          <w:lang w:eastAsia="hi-IN" w:bidi="hi-IN"/>
        </w:rPr>
        <w:t xml:space="preserve"> </w:t>
      </w:r>
      <w:r w:rsidRPr="009D53E3">
        <w:rPr>
          <w:rFonts w:ascii="Garamond" w:eastAsia="SimSun" w:hAnsi="Garamond" w:cs="Garamond"/>
          <w:kern w:val="2"/>
          <w:szCs w:val="24"/>
          <w:lang w:eastAsia="hi-IN" w:bidi="hi-IN"/>
        </w:rPr>
        <w:t>la normativa vigente ed in particolare:</w:t>
      </w:r>
    </w:p>
    <w:bookmarkEnd w:id="8"/>
    <w:p w:rsidR="0065420F" w:rsidRPr="009D53E3" w:rsidRDefault="0065420F" w:rsidP="0065420F">
      <w:pPr>
        <w:pStyle w:val="Paragrafoelenco"/>
        <w:numPr>
          <w:ilvl w:val="0"/>
          <w:numId w:val="17"/>
        </w:numPr>
        <w:spacing w:before="120" w:after="120"/>
        <w:jc w:val="both"/>
        <w:rPr>
          <w:rFonts w:ascii="Garamond" w:eastAsia="SimSun" w:hAnsi="Garamond" w:cs="Garamond"/>
          <w:kern w:val="2"/>
          <w:szCs w:val="24"/>
          <w:lang w:eastAsia="hi-IN" w:bidi="hi-IN"/>
        </w:rPr>
      </w:pPr>
      <w:r w:rsidRPr="009D53E3">
        <w:rPr>
          <w:rFonts w:ascii="Garamond" w:eastAsia="SimSun" w:hAnsi="Garamond" w:cs="Garamond"/>
          <w:kern w:val="2"/>
          <w:szCs w:val="24"/>
          <w:lang w:eastAsia="hi-IN" w:bidi="hi-IN"/>
        </w:rPr>
        <w:t>Il Decreto Legge 31 maggio 2021 n. 77 “</w:t>
      </w:r>
      <w:proofErr w:type="spellStart"/>
      <w:r w:rsidRPr="009D53E3">
        <w:rPr>
          <w:rFonts w:ascii="Garamond" w:eastAsia="SimSun" w:hAnsi="Garamond" w:cs="Garamond"/>
          <w:kern w:val="2"/>
          <w:szCs w:val="24"/>
          <w:lang w:eastAsia="hi-IN" w:bidi="hi-IN"/>
        </w:rPr>
        <w:t>Governance</w:t>
      </w:r>
      <w:proofErr w:type="spellEnd"/>
      <w:r w:rsidRPr="009D53E3">
        <w:rPr>
          <w:rFonts w:ascii="Garamond" w:eastAsia="SimSun" w:hAnsi="Garamond" w:cs="Garamond"/>
          <w:kern w:val="2"/>
          <w:szCs w:val="24"/>
          <w:lang w:eastAsia="hi-IN" w:bidi="hi-IN"/>
        </w:rPr>
        <w:t xml:space="preserve"> del Piano nazionale di ripresa e resilienza e prime misure di rafforzamento delle strutture amministrative e di accelerazione e snellimento delle procedure” convertivo in Legge 29 luglio 2021 n. 108;</w:t>
      </w:r>
    </w:p>
    <w:p w:rsidR="0065420F" w:rsidRPr="009D53E3" w:rsidRDefault="0065420F" w:rsidP="0065420F">
      <w:pPr>
        <w:widowControl w:val="0"/>
        <w:numPr>
          <w:ilvl w:val="0"/>
          <w:numId w:val="17"/>
        </w:numPr>
        <w:tabs>
          <w:tab w:val="left" w:pos="-2160"/>
          <w:tab w:val="left" w:pos="-1440"/>
        </w:tabs>
        <w:suppressAutoHyphens/>
        <w:autoSpaceDE w:val="0"/>
        <w:spacing w:before="120" w:after="120"/>
        <w:jc w:val="both"/>
        <w:textAlignment w:val="baseline"/>
        <w:rPr>
          <w:rFonts w:ascii="Garamond" w:hAnsi="Garamond" w:cs="Garamond"/>
          <w:bCs/>
          <w:kern w:val="1"/>
          <w:szCs w:val="24"/>
          <w:lang w:eastAsia="zh-CN"/>
        </w:rPr>
      </w:pPr>
      <w:r w:rsidRPr="009D53E3">
        <w:rPr>
          <w:rFonts w:ascii="Garamond" w:eastAsia="SimSun" w:hAnsi="Garamond" w:cs="Garamond"/>
          <w:kern w:val="2"/>
          <w:szCs w:val="24"/>
          <w:lang w:eastAsia="hi-IN" w:bidi="hi-IN"/>
        </w:rPr>
        <w:t>Il Decreto Legge 24 febbraio 2023 n. 13 “Disposizioni urgenti per l’attuazione del Piano nazionale di ripresa e resilienza (PNRR) e del Piano nazionale degli investimenti complementari al PNRR (PNC), nonché per l’attuazione delle politiche di coesione e della politica agricola comune” convertito in Legge 21 aprile 2023 n.41</w:t>
      </w:r>
    </w:p>
    <w:p w:rsidR="0065420F" w:rsidRPr="009D53E3" w:rsidRDefault="0065420F" w:rsidP="0065420F">
      <w:pPr>
        <w:widowControl w:val="0"/>
        <w:numPr>
          <w:ilvl w:val="0"/>
          <w:numId w:val="17"/>
        </w:numPr>
        <w:tabs>
          <w:tab w:val="left" w:pos="-2160"/>
          <w:tab w:val="left" w:pos="-1440"/>
        </w:tabs>
        <w:suppressAutoHyphens/>
        <w:autoSpaceDE w:val="0"/>
        <w:spacing w:before="120" w:after="120"/>
        <w:jc w:val="both"/>
        <w:textAlignment w:val="baseline"/>
        <w:rPr>
          <w:rFonts w:ascii="Garamond" w:hAnsi="Garamond" w:cs="Garamond"/>
          <w:bCs/>
          <w:kern w:val="1"/>
          <w:szCs w:val="24"/>
          <w:lang w:eastAsia="zh-CN"/>
        </w:rPr>
      </w:pPr>
      <w:r w:rsidRPr="009D53E3">
        <w:rPr>
          <w:rFonts w:ascii="Garamond" w:hAnsi="Garamond"/>
          <w:szCs w:val="24"/>
        </w:rPr>
        <w:t>Il Decreto Legislativa 31 marzo 2023, n. 36</w:t>
      </w:r>
      <w:r w:rsidRPr="009D53E3">
        <w:rPr>
          <w:rFonts w:ascii="Garamond" w:hAnsi="Garamond" w:cs="Garamond"/>
          <w:bCs/>
          <w:kern w:val="1"/>
          <w:szCs w:val="24"/>
          <w:lang w:eastAsia="zh-CN"/>
        </w:rPr>
        <w:t xml:space="preserve"> “Codice dei contratti pubblici”;</w:t>
      </w:r>
    </w:p>
    <w:p w:rsidR="0065420F" w:rsidRPr="00681787" w:rsidRDefault="0065420F" w:rsidP="0065420F">
      <w:pPr>
        <w:widowControl w:val="0"/>
        <w:numPr>
          <w:ilvl w:val="0"/>
          <w:numId w:val="17"/>
        </w:numPr>
        <w:tabs>
          <w:tab w:val="left" w:pos="-2160"/>
          <w:tab w:val="left" w:pos="-1440"/>
        </w:tabs>
        <w:suppressAutoHyphens/>
        <w:autoSpaceDE w:val="0"/>
        <w:spacing w:before="120" w:after="120"/>
        <w:jc w:val="both"/>
        <w:textAlignment w:val="baseline"/>
        <w:rPr>
          <w:rFonts w:ascii="Garamond" w:hAnsi="Garamond" w:cs="Garamond"/>
          <w:bCs/>
          <w:kern w:val="1"/>
          <w:szCs w:val="24"/>
          <w:lang w:eastAsia="zh-CN"/>
        </w:rPr>
      </w:pPr>
      <w:r w:rsidRPr="009D53E3">
        <w:rPr>
          <w:rFonts w:ascii="Garamond" w:hAnsi="Garamond" w:cs="Garamond"/>
          <w:bCs/>
          <w:kern w:val="1"/>
          <w:szCs w:val="24"/>
          <w:lang w:eastAsia="zh-CN"/>
        </w:rPr>
        <w:t>il Decreto legislativo 9 aprile 2008, n. 81, “Attuazione dell'articolo 1 della</w:t>
      </w:r>
      <w:r w:rsidRPr="00681787">
        <w:rPr>
          <w:rFonts w:ascii="Garamond" w:hAnsi="Garamond" w:cs="Garamond"/>
          <w:bCs/>
          <w:kern w:val="1"/>
          <w:szCs w:val="24"/>
          <w:lang w:eastAsia="zh-CN"/>
        </w:rPr>
        <w:t xml:space="preserve"> legge 3 agosto 2007, n. 123, in materia di tutela della salute e della sicurezza nei luoghi di lavoro”;</w:t>
      </w:r>
    </w:p>
    <w:p w:rsidR="0065420F" w:rsidRPr="008F58D5" w:rsidRDefault="0065420F" w:rsidP="0065420F">
      <w:pPr>
        <w:widowControl w:val="0"/>
        <w:numPr>
          <w:ilvl w:val="0"/>
          <w:numId w:val="17"/>
        </w:numPr>
        <w:tabs>
          <w:tab w:val="left" w:pos="-2160"/>
          <w:tab w:val="left" w:pos="-1440"/>
        </w:tabs>
        <w:suppressAutoHyphens/>
        <w:autoSpaceDE w:val="0"/>
        <w:spacing w:before="120" w:after="120"/>
        <w:jc w:val="both"/>
        <w:textAlignment w:val="baseline"/>
        <w:rPr>
          <w:rFonts w:ascii="Garamond" w:hAnsi="Garamond" w:cs="Garamond"/>
          <w:bCs/>
          <w:kern w:val="1"/>
          <w:szCs w:val="24"/>
          <w:lang w:eastAsia="zh-CN"/>
        </w:rPr>
      </w:pPr>
      <w:r w:rsidRPr="00681787">
        <w:rPr>
          <w:rFonts w:ascii="Garamond" w:hAnsi="Garamond" w:cs="Garamond"/>
          <w:bCs/>
          <w:kern w:val="1"/>
          <w:szCs w:val="24"/>
          <w:lang w:eastAsia="zh-CN"/>
        </w:rPr>
        <w:t xml:space="preserve">la Legge Regionale Toscana 13 luglio 2007, n. 38 e </w:t>
      </w:r>
      <w:proofErr w:type="spellStart"/>
      <w:r w:rsidRPr="00681787">
        <w:rPr>
          <w:rFonts w:ascii="Garamond" w:hAnsi="Garamond" w:cs="Garamond"/>
          <w:bCs/>
          <w:kern w:val="1"/>
          <w:szCs w:val="24"/>
          <w:lang w:eastAsia="zh-CN"/>
        </w:rPr>
        <w:t>s.m.i</w:t>
      </w:r>
      <w:proofErr w:type="spellEnd"/>
      <w:r w:rsidRPr="008F58D5">
        <w:rPr>
          <w:rFonts w:ascii="Garamond" w:hAnsi="Garamond" w:cs="Garamond"/>
          <w:bCs/>
          <w:kern w:val="1"/>
          <w:szCs w:val="24"/>
          <w:lang w:eastAsia="zh-CN"/>
        </w:rPr>
        <w:t>;</w:t>
      </w:r>
    </w:p>
    <w:p w:rsidR="0065420F" w:rsidRDefault="0065420F" w:rsidP="0065420F">
      <w:pPr>
        <w:tabs>
          <w:tab w:val="left" w:pos="426"/>
        </w:tabs>
        <w:spacing w:before="120" w:after="120"/>
        <w:jc w:val="both"/>
        <w:rPr>
          <w:rFonts w:ascii="Garamond" w:hAnsi="Garamond" w:cs="Garamond"/>
          <w:color w:val="000000"/>
          <w:szCs w:val="24"/>
        </w:rPr>
      </w:pPr>
      <w:r w:rsidRPr="008C4A58">
        <w:rPr>
          <w:rFonts w:ascii="Garamond" w:hAnsi="Garamond" w:cs="Garamond"/>
          <w:bCs/>
          <w:szCs w:val="24"/>
        </w:rPr>
        <w:t>-</w:t>
      </w:r>
      <w:r w:rsidRPr="008F58D5">
        <w:rPr>
          <w:rFonts w:ascii="Garamond" w:hAnsi="Garamond" w:cs="Garamond"/>
          <w:b/>
          <w:bCs/>
          <w:szCs w:val="24"/>
        </w:rPr>
        <w:t xml:space="preserve"> </w:t>
      </w:r>
      <w:r w:rsidRPr="008F58D5">
        <w:rPr>
          <w:rFonts w:ascii="Garamond" w:hAnsi="Garamond" w:cs="Garamond"/>
          <w:color w:val="000000"/>
          <w:szCs w:val="24"/>
        </w:rPr>
        <w:t>la Delibera del Direttore Generale f.f. n. 885 del 16/06/2017, come modificata dalla Delibera del Direttore Generale n. 1348 del 26/09/2019 e come integrata dalla Deliberazione del Direttore Generale n. 204 del 20/02/2020, con la quale è stata definita la ripartizione delle competenze tra le SOC afferenti al Dipartimento</w:t>
      </w:r>
      <w:r>
        <w:rPr>
          <w:rFonts w:ascii="Garamond" w:hAnsi="Garamond" w:cs="Garamond"/>
          <w:color w:val="000000"/>
          <w:szCs w:val="24"/>
        </w:rPr>
        <w:t xml:space="preserve"> Area Tecnica</w:t>
      </w:r>
      <w:r w:rsidRPr="008F58D5">
        <w:rPr>
          <w:rFonts w:ascii="Garamond" w:hAnsi="Garamond" w:cs="Garamond"/>
          <w:color w:val="000000"/>
          <w:szCs w:val="24"/>
        </w:rPr>
        <w:t>, relativamente agli atti da adottare per le procedure di gara</w:t>
      </w:r>
      <w:r>
        <w:rPr>
          <w:rFonts w:ascii="Garamond" w:hAnsi="Garamond" w:cs="Garamond"/>
          <w:color w:val="000000"/>
          <w:szCs w:val="24"/>
        </w:rPr>
        <w:t>;</w:t>
      </w:r>
    </w:p>
    <w:p w:rsidR="0065420F" w:rsidRDefault="0065420F" w:rsidP="0065420F">
      <w:pPr>
        <w:suppressAutoHyphens/>
        <w:spacing w:before="120" w:after="120"/>
        <w:jc w:val="both"/>
        <w:rPr>
          <w:rFonts w:ascii="Garamond" w:hAnsi="Garamond" w:cs="Garamond"/>
          <w:bCs/>
          <w:szCs w:val="24"/>
        </w:rPr>
      </w:pPr>
      <w:r>
        <w:rPr>
          <w:rFonts w:ascii="Garamond" w:hAnsi="Garamond" w:cs="Garamond"/>
          <w:bCs/>
          <w:szCs w:val="24"/>
        </w:rPr>
        <w:t xml:space="preserve">- </w:t>
      </w:r>
      <w:r w:rsidRPr="008F58D5">
        <w:rPr>
          <w:rFonts w:ascii="Garamond" w:hAnsi="Garamond" w:cs="Garamond"/>
          <w:bCs/>
          <w:szCs w:val="24"/>
        </w:rPr>
        <w:t xml:space="preserve">la </w:t>
      </w:r>
      <w:r w:rsidRPr="000C69DE">
        <w:rPr>
          <w:rFonts w:ascii="Garamond" w:hAnsi="Garamond"/>
          <w:bCs/>
          <w:szCs w:val="24"/>
        </w:rPr>
        <w:t>Delibera del Direttore Generale n.</w:t>
      </w:r>
      <w:r w:rsidRPr="008F58D5">
        <w:rPr>
          <w:rFonts w:ascii="Garamond" w:hAnsi="Garamond" w:cs="Garamond"/>
          <w:bCs/>
          <w:szCs w:val="24"/>
        </w:rPr>
        <w:t xml:space="preserve">. 1348 del 26/09/2019 </w:t>
      </w:r>
      <w:r w:rsidRPr="008F58D5">
        <w:rPr>
          <w:rFonts w:ascii="Garamond" w:hAnsi="Garamond" w:cs="Garamond"/>
          <w:bCs/>
          <w:i/>
          <w:szCs w:val="24"/>
        </w:rPr>
        <w:t>“Modifica Delibera n. 644/2019 ‘Approvazione del sistema aziendale di deleghe (..)’ e Delibera n. 885/2017 ‘Criteri generali per la nomina delle Commissioni giudicatrici nell’ambito delle gare d’appalto del Dipartimento Area Tecnica e ripartizioni di competenze tra le SOC (..)’. Integrazione deleghe dirigenziali ed individuazione competenze nell’adozione degli atti nell’ambito del Dipartimento Area Tecnica e del Dipartimento SIOR”</w:t>
      </w:r>
      <w:r w:rsidRPr="008F58D5">
        <w:rPr>
          <w:rFonts w:ascii="Garamond" w:hAnsi="Garamond" w:cs="Garamond"/>
          <w:bCs/>
          <w:szCs w:val="24"/>
        </w:rPr>
        <w:t>;</w:t>
      </w:r>
    </w:p>
    <w:p w:rsidR="0065420F" w:rsidRDefault="0065420F" w:rsidP="0065420F">
      <w:pPr>
        <w:autoSpaceDE w:val="0"/>
        <w:autoSpaceDN w:val="0"/>
        <w:adjustRightInd w:val="0"/>
        <w:spacing w:before="120" w:after="120"/>
        <w:jc w:val="both"/>
        <w:rPr>
          <w:rFonts w:ascii="Garamond" w:eastAsia="SimSun" w:hAnsi="Garamond" w:cs="Garamond"/>
          <w:i/>
          <w:w w:val="105"/>
          <w:kern w:val="2"/>
          <w:szCs w:val="24"/>
          <w:lang w:eastAsia="hi-IN" w:bidi="hi-IN"/>
        </w:rPr>
      </w:pPr>
      <w:r w:rsidRPr="008F58D5">
        <w:rPr>
          <w:rFonts w:ascii="Garamond" w:hAnsi="Garamond"/>
          <w:bCs/>
          <w:szCs w:val="24"/>
        </w:rPr>
        <w:t>-</w:t>
      </w:r>
      <w:r w:rsidRPr="008F58D5">
        <w:rPr>
          <w:rFonts w:ascii="Garamond" w:hAnsi="Garamond"/>
          <w:szCs w:val="24"/>
        </w:rPr>
        <w:t xml:space="preserve"> la Delibera del Direttore Generale n. 377 del 24/03/2022</w:t>
      </w:r>
      <w:r>
        <w:rPr>
          <w:rFonts w:ascii="Garamond" w:hAnsi="Garamond"/>
          <w:szCs w:val="24"/>
        </w:rPr>
        <w:t xml:space="preserve"> </w:t>
      </w:r>
      <w:r w:rsidRPr="00DF6722">
        <w:rPr>
          <w:rFonts w:ascii="Garamond" w:eastAsia="SimSun" w:hAnsi="Garamond" w:cs="Garamond"/>
          <w:i/>
          <w:w w:val="105"/>
          <w:kern w:val="2"/>
          <w:szCs w:val="24"/>
          <w:lang w:eastAsia="hi-IN" w:bidi="hi-IN"/>
        </w:rPr>
        <w:t>“Codice dei contratti pubblici, da ultimo modificato dalla L. 108/2021, di conversione del D.L.31 maggio 2021, n. 77, che ha modificato la L. 11 settembre 2020, n. 120, di conversione, con modificazioni, del D.L.16 luglio 2020,  n. 76 e dalla L. 23 dicembre 2021, n. 238 (GU Serie Generale n.12 del 17-01-2022): disposizioni operative per le procedure di “affidamento diretto” e modifiche ai regolamenti di gestione dell’elenco degli operatori economici e dell’elenco dei professionisti aziendali</w:t>
      </w:r>
      <w:r>
        <w:rPr>
          <w:rFonts w:ascii="Garamond" w:eastAsia="SimSun" w:hAnsi="Garamond" w:cs="Garamond"/>
          <w:i/>
          <w:w w:val="105"/>
          <w:kern w:val="2"/>
          <w:szCs w:val="24"/>
          <w:lang w:eastAsia="hi-IN" w:bidi="hi-IN"/>
        </w:rPr>
        <w:t>”</w:t>
      </w:r>
      <w:r w:rsidRPr="00DF6722">
        <w:rPr>
          <w:rFonts w:ascii="Garamond" w:eastAsia="SimSun" w:hAnsi="Garamond" w:cs="Garamond"/>
          <w:i/>
          <w:w w:val="105"/>
          <w:kern w:val="2"/>
          <w:szCs w:val="24"/>
          <w:lang w:eastAsia="hi-IN" w:bidi="hi-IN"/>
        </w:rPr>
        <w:t>;</w:t>
      </w:r>
    </w:p>
    <w:p w:rsidR="0065420F" w:rsidRDefault="0065420F" w:rsidP="0065420F">
      <w:pPr>
        <w:autoSpaceDE w:val="0"/>
        <w:autoSpaceDN w:val="0"/>
        <w:adjustRightInd w:val="0"/>
        <w:spacing w:before="120" w:after="120"/>
        <w:jc w:val="both"/>
        <w:rPr>
          <w:rFonts w:ascii="Garamond" w:hAnsi="Garamond" w:cs="Garamond"/>
          <w:i/>
          <w:szCs w:val="24"/>
        </w:rPr>
      </w:pPr>
      <w:r w:rsidRPr="00EC042C">
        <w:rPr>
          <w:rFonts w:ascii="Garamond" w:hAnsi="Garamond" w:cs="Garamond"/>
          <w:szCs w:val="24"/>
        </w:rPr>
        <w:t>-</w:t>
      </w:r>
      <w:r>
        <w:rPr>
          <w:rFonts w:ascii="Garamond" w:hAnsi="Garamond" w:cs="Garamond"/>
          <w:b/>
          <w:szCs w:val="24"/>
        </w:rPr>
        <w:t xml:space="preserve"> </w:t>
      </w:r>
      <w:r w:rsidRPr="00EC042C">
        <w:rPr>
          <w:rFonts w:ascii="Garamond" w:hAnsi="Garamond" w:cs="Garamond"/>
          <w:szCs w:val="24"/>
        </w:rPr>
        <w:t xml:space="preserve">la Determinazione Dirigenziale n. </w:t>
      </w:r>
      <w:r>
        <w:rPr>
          <w:rFonts w:ascii="Garamond" w:hAnsi="Garamond" w:cs="Garamond"/>
          <w:szCs w:val="24"/>
        </w:rPr>
        <w:t>1578</w:t>
      </w:r>
      <w:r w:rsidRPr="00EC042C">
        <w:rPr>
          <w:rFonts w:ascii="Garamond" w:hAnsi="Garamond" w:cs="Garamond"/>
          <w:szCs w:val="24"/>
        </w:rPr>
        <w:t xml:space="preserve"> del </w:t>
      </w:r>
      <w:r>
        <w:rPr>
          <w:rFonts w:ascii="Garamond" w:hAnsi="Garamond" w:cs="Garamond"/>
          <w:szCs w:val="24"/>
        </w:rPr>
        <w:t>29/06</w:t>
      </w:r>
      <w:r w:rsidRPr="00EC042C">
        <w:rPr>
          <w:rFonts w:ascii="Garamond" w:hAnsi="Garamond" w:cs="Garamond"/>
          <w:szCs w:val="24"/>
        </w:rPr>
        <w:t>/2023 “</w:t>
      </w:r>
      <w:r w:rsidRPr="00EC042C">
        <w:rPr>
          <w:rFonts w:ascii="Garamond" w:hAnsi="Garamond" w:cs="Garamond"/>
          <w:i/>
          <w:szCs w:val="24"/>
        </w:rPr>
        <w:t>Approvazione elenco degli operatori economici del Dipartimento Area tecnica dell’Azienda USL Toscana centro da invitare alle procedure di cui all’art. 1, comma 2, del D.L. 16 luglio 2020, n. 76, modificato dalla Legge di conver</w:t>
      </w:r>
      <w:r>
        <w:rPr>
          <w:rFonts w:ascii="Garamond" w:hAnsi="Garamond" w:cs="Garamond"/>
          <w:i/>
          <w:szCs w:val="24"/>
        </w:rPr>
        <w:t>sione 11 settembre 2020, n. 120</w:t>
      </w:r>
      <w:r w:rsidRPr="00EC042C">
        <w:rPr>
          <w:rFonts w:ascii="Garamond" w:hAnsi="Garamond" w:cs="Garamond"/>
          <w:i/>
          <w:szCs w:val="24"/>
        </w:rPr>
        <w:t>”</w:t>
      </w:r>
      <w:r>
        <w:rPr>
          <w:rFonts w:ascii="Garamond" w:hAnsi="Garamond" w:cs="Garamond"/>
          <w:i/>
          <w:szCs w:val="24"/>
        </w:rPr>
        <w:t>;</w:t>
      </w:r>
    </w:p>
    <w:p w:rsidR="0065420F" w:rsidRPr="008F58D5" w:rsidRDefault="0065420F" w:rsidP="0065420F">
      <w:pPr>
        <w:suppressAutoHyphens/>
        <w:jc w:val="both"/>
        <w:rPr>
          <w:rFonts w:ascii="Garamond" w:hAnsi="Garamond" w:cs="Garamond"/>
          <w:bCs/>
          <w:szCs w:val="24"/>
        </w:rPr>
      </w:pPr>
    </w:p>
    <w:p w:rsidR="0065420F" w:rsidRPr="00D4191E" w:rsidRDefault="0065420F" w:rsidP="0065420F">
      <w:pPr>
        <w:suppressAutoHyphens/>
        <w:ind w:right="163"/>
        <w:jc w:val="both"/>
        <w:rPr>
          <w:rFonts w:ascii="Garamond" w:eastAsia="SimSun" w:hAnsi="Garamond" w:cs="Garamond"/>
          <w:color w:val="000000"/>
          <w:kern w:val="2"/>
          <w:sz w:val="22"/>
          <w:szCs w:val="22"/>
          <w:lang w:bidi="hi-IN"/>
        </w:rPr>
      </w:pPr>
      <w:r w:rsidRPr="00D4191E">
        <w:rPr>
          <w:rFonts w:ascii="Garamond" w:eastAsia="SimSun" w:hAnsi="Garamond" w:cs="Garamond"/>
          <w:b/>
          <w:bCs/>
          <w:w w:val="105"/>
          <w:kern w:val="2"/>
          <w:sz w:val="22"/>
          <w:szCs w:val="22"/>
          <w:lang w:val="it" w:eastAsia="hi-IN" w:bidi="hi-IN"/>
        </w:rPr>
        <w:t>Richiamato</w:t>
      </w:r>
      <w:r w:rsidRPr="00D4191E">
        <w:rPr>
          <w:rFonts w:ascii="Garamond" w:eastAsia="SimSun" w:hAnsi="Garamond" w:cs="Garamond"/>
          <w:w w:val="105"/>
          <w:kern w:val="2"/>
          <w:sz w:val="22"/>
          <w:szCs w:val="22"/>
          <w:lang w:val="it" w:eastAsia="hi-IN" w:bidi="hi-IN"/>
        </w:rPr>
        <w:t xml:space="preserve"> </w:t>
      </w:r>
      <w:r w:rsidRPr="00D4191E">
        <w:rPr>
          <w:rFonts w:ascii="Garamond" w:eastAsia="SimSun" w:hAnsi="Garamond" w:cs="Garamond"/>
          <w:color w:val="000000"/>
          <w:kern w:val="2"/>
          <w:sz w:val="22"/>
          <w:szCs w:val="22"/>
          <w:lang w:bidi="hi-IN"/>
        </w:rPr>
        <w:t>il Piano Nazionale di Ripresa e Resilienza (PNRR) approvato dalla Commissione Europea nel giugno 2021 e dal Consiglio Economia e Finanza (</w:t>
      </w:r>
      <w:proofErr w:type="spellStart"/>
      <w:r w:rsidRPr="00D4191E">
        <w:rPr>
          <w:rFonts w:ascii="Garamond" w:eastAsia="SimSun" w:hAnsi="Garamond" w:cs="Garamond"/>
          <w:color w:val="000000"/>
          <w:kern w:val="2"/>
          <w:sz w:val="22"/>
          <w:szCs w:val="22"/>
          <w:lang w:bidi="hi-IN"/>
        </w:rPr>
        <w:t>Ecofin</w:t>
      </w:r>
      <w:proofErr w:type="spellEnd"/>
      <w:r w:rsidRPr="00D4191E">
        <w:rPr>
          <w:rFonts w:ascii="Garamond" w:eastAsia="SimSun" w:hAnsi="Garamond" w:cs="Garamond"/>
          <w:color w:val="000000"/>
          <w:kern w:val="2"/>
          <w:sz w:val="22"/>
          <w:szCs w:val="22"/>
          <w:lang w:bidi="hi-IN"/>
        </w:rPr>
        <w:t>) nel luglio 2021 e notificato all’Italia dal Segretariato generale del Consiglio con nota LT161/21 del 14 luglio 2021;</w:t>
      </w:r>
    </w:p>
    <w:p w:rsidR="0065420F" w:rsidRDefault="0065420F" w:rsidP="0065420F">
      <w:pPr>
        <w:spacing w:after="120"/>
        <w:ind w:left="284" w:hanging="284"/>
        <w:jc w:val="both"/>
        <w:rPr>
          <w:rFonts w:ascii="Garamond" w:eastAsia="SimSun" w:hAnsi="Garamond" w:cs="Garamond"/>
          <w:b/>
          <w:bCs/>
          <w:kern w:val="2"/>
          <w:szCs w:val="24"/>
          <w:lang w:eastAsia="hi-IN" w:bidi="hi-IN"/>
        </w:rPr>
      </w:pPr>
    </w:p>
    <w:p w:rsidR="0065420F" w:rsidRDefault="0065420F" w:rsidP="0065420F">
      <w:pPr>
        <w:spacing w:after="120"/>
        <w:ind w:left="284" w:hanging="284"/>
        <w:jc w:val="both"/>
        <w:rPr>
          <w:rFonts w:ascii="Garamond" w:eastAsia="SimSun" w:hAnsi="Garamond" w:cs="Garamond"/>
          <w:b/>
          <w:bCs/>
          <w:kern w:val="2"/>
          <w:szCs w:val="24"/>
          <w:lang w:eastAsia="hi-IN" w:bidi="hi-IN"/>
        </w:rPr>
      </w:pPr>
      <w:r>
        <w:rPr>
          <w:rFonts w:ascii="Garamond" w:eastAsia="SimSun" w:hAnsi="Garamond" w:cs="Garamond"/>
          <w:b/>
          <w:bCs/>
          <w:kern w:val="2"/>
          <w:szCs w:val="24"/>
          <w:lang w:eastAsia="hi-IN" w:bidi="hi-IN"/>
        </w:rPr>
        <w:lastRenderedPageBreak/>
        <w:t xml:space="preserve">Viste </w:t>
      </w:r>
      <w:r w:rsidRPr="00216DFA">
        <w:rPr>
          <w:rFonts w:ascii="Garamond" w:eastAsia="SimSun" w:hAnsi="Garamond" w:cs="Garamond"/>
          <w:bCs/>
          <w:kern w:val="2"/>
          <w:szCs w:val="24"/>
          <w:lang w:eastAsia="hi-IN" w:bidi="hi-IN"/>
        </w:rPr>
        <w:t>inoltre:</w:t>
      </w:r>
    </w:p>
    <w:p w:rsidR="0065420F" w:rsidRDefault="0065420F" w:rsidP="0065420F">
      <w:pPr>
        <w:autoSpaceDE w:val="0"/>
        <w:autoSpaceDN w:val="0"/>
        <w:adjustRightInd w:val="0"/>
        <w:spacing w:before="120" w:after="120" w:line="240" w:lineRule="atLeast"/>
        <w:jc w:val="both"/>
        <w:rPr>
          <w:rFonts w:ascii="Garamond" w:eastAsia="SimSun" w:hAnsi="Garamond" w:cs="Garamond"/>
          <w:w w:val="105"/>
          <w:kern w:val="2"/>
          <w:szCs w:val="24"/>
          <w:lang w:eastAsia="hi-IN" w:bidi="hi-IN"/>
        </w:rPr>
      </w:pPr>
      <w:r>
        <w:rPr>
          <w:rFonts w:ascii="Garamond" w:eastAsia="SimSun" w:hAnsi="Garamond" w:cs="Garamond"/>
          <w:w w:val="105"/>
          <w:kern w:val="2"/>
          <w:szCs w:val="24"/>
          <w:lang w:eastAsia="hi-IN" w:bidi="hi-IN"/>
        </w:rPr>
        <w:t xml:space="preserve">- la delibera del Direttore Generale n. 269 del 28.02.2022 </w:t>
      </w:r>
      <w:r>
        <w:rPr>
          <w:rFonts w:ascii="Garamond" w:eastAsia="SimSun" w:hAnsi="Garamond" w:cs="Garamond"/>
          <w:i/>
          <w:w w:val="105"/>
          <w:kern w:val="2"/>
          <w:szCs w:val="24"/>
          <w:lang w:eastAsia="hi-IN" w:bidi="hi-IN"/>
        </w:rPr>
        <w:t xml:space="preserve">“Attuazione PNRR – Missione 6 Salute - C1/C2 </w:t>
      </w:r>
      <w:r>
        <w:rPr>
          <w:rFonts w:ascii="Garamond" w:eastAsia="SimSun" w:hAnsi="Garamond" w:cs="Garamond"/>
          <w:w w:val="105"/>
          <w:kern w:val="2"/>
          <w:szCs w:val="24"/>
          <w:lang w:eastAsia="hi-IN" w:bidi="hi-IN"/>
        </w:rPr>
        <w:t>-</w:t>
      </w:r>
      <w:r>
        <w:rPr>
          <w:rFonts w:ascii="Garamond" w:eastAsia="SimSun" w:hAnsi="Garamond" w:cs="Garamond"/>
          <w:i/>
          <w:w w:val="105"/>
          <w:kern w:val="2"/>
          <w:szCs w:val="24"/>
          <w:lang w:eastAsia="hi-IN" w:bidi="hi-IN"/>
        </w:rPr>
        <w:t xml:space="preserve"> Approvazione Programma degli interventi da realizzare nel territorio della Azienda USL Toscana Centro e presa atto dell’individuazione dei relativi RUP”</w:t>
      </w:r>
      <w:r>
        <w:rPr>
          <w:rFonts w:ascii="Garamond" w:eastAsia="SimSun" w:hAnsi="Garamond" w:cs="Garamond"/>
          <w:w w:val="105"/>
          <w:kern w:val="2"/>
          <w:szCs w:val="24"/>
          <w:lang w:eastAsia="hi-IN" w:bidi="hi-IN"/>
        </w:rPr>
        <w:t>;</w:t>
      </w:r>
    </w:p>
    <w:p w:rsidR="0065420F" w:rsidRDefault="0065420F" w:rsidP="0065420F">
      <w:pPr>
        <w:autoSpaceDE w:val="0"/>
        <w:autoSpaceDN w:val="0"/>
        <w:adjustRightInd w:val="0"/>
        <w:spacing w:before="120" w:after="120" w:line="240" w:lineRule="atLeast"/>
        <w:jc w:val="both"/>
        <w:rPr>
          <w:rFonts w:ascii="Garamond" w:eastAsia="SimSun" w:hAnsi="Garamond" w:cs="Garamond"/>
          <w:w w:val="105"/>
          <w:kern w:val="2"/>
          <w:szCs w:val="24"/>
          <w:lang w:eastAsia="hi-IN" w:bidi="hi-IN"/>
        </w:rPr>
      </w:pPr>
    </w:p>
    <w:p w:rsidR="0065420F" w:rsidRDefault="0065420F" w:rsidP="0065420F">
      <w:pPr>
        <w:autoSpaceDE w:val="0"/>
        <w:autoSpaceDN w:val="0"/>
        <w:adjustRightInd w:val="0"/>
        <w:spacing w:before="120" w:after="120" w:line="240" w:lineRule="atLeast"/>
        <w:jc w:val="both"/>
        <w:rPr>
          <w:rFonts w:ascii="Garamond" w:eastAsia="SimSun" w:hAnsi="Garamond" w:cs="Garamond"/>
          <w:w w:val="105"/>
          <w:kern w:val="2"/>
          <w:szCs w:val="24"/>
          <w:lang w:eastAsia="hi-IN" w:bidi="hi-IN"/>
        </w:rPr>
      </w:pPr>
      <w:r>
        <w:rPr>
          <w:rFonts w:ascii="Garamond" w:eastAsia="SimSun" w:hAnsi="Garamond" w:cs="Garamond"/>
          <w:w w:val="105"/>
          <w:kern w:val="2"/>
          <w:szCs w:val="24"/>
          <w:lang w:eastAsia="hi-IN" w:bidi="hi-IN"/>
        </w:rPr>
        <w:t>- la Delibera di Giunta Regionale Toscana n. 225 del 28/02/2022 “</w:t>
      </w:r>
      <w:r>
        <w:rPr>
          <w:rFonts w:ascii="Garamond" w:eastAsia="SimSun" w:hAnsi="Garamond" w:cs="Garamond"/>
          <w:i/>
          <w:w w:val="105"/>
          <w:kern w:val="2"/>
          <w:szCs w:val="24"/>
          <w:lang w:eastAsia="hi-IN" w:bidi="hi-IN"/>
        </w:rPr>
        <w:t>PNRR – Missione 6 Salute, C1 e C2 – interventi di edilizia sanitaria – esiti del lavoro di programmazione interventi – presentazione al Ministero della Salute</w:t>
      </w:r>
      <w:r>
        <w:rPr>
          <w:rFonts w:ascii="Garamond" w:eastAsia="SimSun" w:hAnsi="Garamond" w:cs="Garamond"/>
          <w:w w:val="105"/>
          <w:kern w:val="2"/>
          <w:szCs w:val="24"/>
          <w:lang w:eastAsia="hi-IN" w:bidi="hi-IN"/>
        </w:rPr>
        <w:t>” con la quale sono approvati gli Elenchi interventi a valere su PNRR Missione 6 Salute relativamente a: Componente 1 Investimento 1.1 - Case di Comunità; Componente 1 Investimento 1.2 - Centrali Operative Territoriali; Componente 1 Investimento 1.3 - Ospedali di Comunità; Componente 2 Investimento 1.2 - messa in sicurezza sismica degli ospedali;</w:t>
      </w:r>
    </w:p>
    <w:p w:rsidR="0065420F" w:rsidRDefault="0065420F" w:rsidP="0065420F">
      <w:pPr>
        <w:autoSpaceDE w:val="0"/>
        <w:autoSpaceDN w:val="0"/>
        <w:adjustRightInd w:val="0"/>
        <w:jc w:val="both"/>
        <w:rPr>
          <w:rFonts w:ascii="Garamond" w:eastAsia="SimSun" w:hAnsi="Garamond" w:cs="Garamond"/>
          <w:w w:val="105"/>
          <w:kern w:val="2"/>
          <w:szCs w:val="24"/>
          <w:lang w:eastAsia="hi-IN" w:bidi="hi-IN"/>
        </w:rPr>
      </w:pPr>
    </w:p>
    <w:p w:rsidR="0065420F" w:rsidRDefault="0065420F" w:rsidP="0065420F">
      <w:pPr>
        <w:autoSpaceDE w:val="0"/>
        <w:autoSpaceDN w:val="0"/>
        <w:adjustRightInd w:val="0"/>
        <w:jc w:val="both"/>
        <w:rPr>
          <w:rFonts w:ascii="Garamond" w:eastAsia="SimSun" w:hAnsi="Garamond" w:cs="Garamond"/>
          <w:i/>
          <w:w w:val="105"/>
          <w:kern w:val="2"/>
          <w:szCs w:val="24"/>
          <w:lang w:eastAsia="hi-IN" w:bidi="hi-IN"/>
        </w:rPr>
      </w:pPr>
      <w:r>
        <w:rPr>
          <w:rFonts w:ascii="Garamond" w:eastAsia="SimSun" w:hAnsi="Garamond" w:cs="Garamond"/>
          <w:w w:val="105"/>
          <w:kern w:val="2"/>
          <w:szCs w:val="24"/>
          <w:lang w:eastAsia="hi-IN" w:bidi="hi-IN"/>
        </w:rPr>
        <w:t>- la Delibera del Direttore Generale n. 502 del 28.04.2022 “</w:t>
      </w:r>
      <w:r>
        <w:rPr>
          <w:rFonts w:ascii="Garamond" w:eastAsia="SimSun" w:hAnsi="Garamond" w:cs="Garamond"/>
          <w:i/>
          <w:w w:val="105"/>
          <w:kern w:val="2"/>
          <w:szCs w:val="24"/>
          <w:lang w:eastAsia="hi-IN" w:bidi="hi-IN"/>
        </w:rPr>
        <w:t>Presa d’atto DGRT n. 225 del 28.02.2022 ‘PNRR – Missione 6 Salute, Componente 1 e Componente 2 - interventi di edilizia sanitaria -esiti del lavoro di programmazione interventi - presentazione al Ministero della Salute’, aggiornamento programma degli interventi in esecuzione del PNRR - Missione 6 Salute - C1/C2, relativi al territorio dell’Azienda USL Toscana Centro di cui alla delibera del Direttore Generale n. 269 del 28.02.2022 e presa atto individuazione RUP”;</w:t>
      </w:r>
    </w:p>
    <w:p w:rsidR="0065420F" w:rsidRDefault="0065420F" w:rsidP="0065420F">
      <w:pPr>
        <w:autoSpaceDE w:val="0"/>
        <w:autoSpaceDN w:val="0"/>
        <w:adjustRightInd w:val="0"/>
        <w:jc w:val="both"/>
        <w:rPr>
          <w:rFonts w:ascii="Garamond" w:hAnsi="Garamond" w:cs="Garamond"/>
          <w:szCs w:val="24"/>
        </w:rPr>
      </w:pPr>
    </w:p>
    <w:p w:rsidR="0065420F" w:rsidRPr="00EC042C" w:rsidRDefault="0065420F" w:rsidP="0065420F">
      <w:pPr>
        <w:autoSpaceDE w:val="0"/>
        <w:autoSpaceDN w:val="0"/>
        <w:adjustRightInd w:val="0"/>
        <w:jc w:val="both"/>
        <w:rPr>
          <w:rFonts w:ascii="Garamond" w:hAnsi="Garamond" w:cs="Garamond"/>
          <w:szCs w:val="24"/>
        </w:rPr>
      </w:pPr>
      <w:r w:rsidRPr="00216426">
        <w:rPr>
          <w:rFonts w:ascii="Garamond" w:hAnsi="Garamond" w:cs="Garamond"/>
          <w:b/>
          <w:bCs/>
          <w:szCs w:val="24"/>
        </w:rPr>
        <w:t xml:space="preserve">Rilevata </w:t>
      </w:r>
      <w:r w:rsidRPr="00216426">
        <w:rPr>
          <w:rFonts w:ascii="Garamond" w:hAnsi="Garamond" w:cs="Garamond"/>
          <w:bCs/>
          <w:szCs w:val="24"/>
        </w:rPr>
        <w:t xml:space="preserve">la necessità di </w:t>
      </w:r>
      <w:r w:rsidRPr="00827099">
        <w:rPr>
          <w:rFonts w:ascii="Garamond" w:hAnsi="Garamond" w:cs="Garamond"/>
          <w:bCs/>
          <w:szCs w:val="24"/>
        </w:rPr>
        <w:t>procedere all’affidamento dei lavori</w:t>
      </w:r>
      <w:r w:rsidRPr="00827099">
        <w:rPr>
          <w:rFonts w:ascii="Garamond" w:hAnsi="Garamond" w:cs="Garamond"/>
          <w:b/>
          <w:sz w:val="20"/>
        </w:rPr>
        <w:t xml:space="preserve">, </w:t>
      </w:r>
      <w:r w:rsidRPr="00827099">
        <w:rPr>
          <w:rFonts w:ascii="Garamond" w:hAnsi="Garamond" w:cs="Garamond"/>
          <w:szCs w:val="24"/>
        </w:rPr>
        <w:t>finalizzati all’allestimento di nuove postazioni di lavoro e fornitura e posa in opera di plafoniere presso la Casa di Comunità Empoli Centro, sita in Piazza XXIV Luglio a Empoli (FI) nell’ambito del PNRR;</w:t>
      </w:r>
    </w:p>
    <w:p w:rsidR="0065420F" w:rsidRDefault="0065420F" w:rsidP="0065420F">
      <w:pPr>
        <w:pStyle w:val="default"/>
        <w:spacing w:before="0" w:after="120"/>
        <w:jc w:val="both"/>
        <w:rPr>
          <w:rFonts w:ascii="Garamond" w:hAnsi="Garamond"/>
          <w:b/>
          <w:bCs/>
          <w:szCs w:val="24"/>
        </w:rPr>
      </w:pPr>
    </w:p>
    <w:p w:rsidR="0065420F" w:rsidRDefault="0065420F" w:rsidP="0065420F">
      <w:pPr>
        <w:pStyle w:val="default"/>
        <w:spacing w:before="0" w:after="120"/>
        <w:jc w:val="both"/>
        <w:rPr>
          <w:rFonts w:ascii="Garamond" w:hAnsi="Garamond"/>
          <w:b/>
          <w:bCs/>
          <w:szCs w:val="24"/>
        </w:rPr>
      </w:pPr>
      <w:r>
        <w:rPr>
          <w:rFonts w:ascii="Garamond" w:hAnsi="Garamond"/>
          <w:b/>
          <w:bCs/>
          <w:szCs w:val="24"/>
        </w:rPr>
        <w:t>Dato atto che:</w:t>
      </w:r>
    </w:p>
    <w:p w:rsidR="0065420F" w:rsidRPr="00196753" w:rsidRDefault="0065420F" w:rsidP="0065420F">
      <w:pPr>
        <w:suppressAutoHyphens/>
        <w:spacing w:before="120" w:after="120"/>
        <w:jc w:val="both"/>
        <w:rPr>
          <w:rFonts w:ascii="Garamond" w:hAnsi="Garamond"/>
          <w:bCs/>
          <w:szCs w:val="24"/>
          <w:lang w:eastAsia="ar-SA"/>
        </w:rPr>
      </w:pPr>
      <w:r w:rsidRPr="00196753">
        <w:rPr>
          <w:rFonts w:ascii="Garamond" w:hAnsi="Garamond"/>
          <w:bCs/>
          <w:szCs w:val="24"/>
          <w:lang w:eastAsia="ar-SA"/>
        </w:rPr>
        <w:t xml:space="preserve">- ai sensi dell’art.63 del </w:t>
      </w:r>
      <w:proofErr w:type="spellStart"/>
      <w:r w:rsidRPr="00196753">
        <w:rPr>
          <w:rFonts w:ascii="Garamond" w:hAnsi="Garamond"/>
          <w:bCs/>
          <w:szCs w:val="24"/>
          <w:lang w:eastAsia="ar-SA"/>
        </w:rPr>
        <w:t>Dlgs</w:t>
      </w:r>
      <w:proofErr w:type="spellEnd"/>
      <w:r w:rsidRPr="00196753">
        <w:rPr>
          <w:rFonts w:ascii="Garamond" w:hAnsi="Garamond"/>
          <w:bCs/>
          <w:szCs w:val="24"/>
          <w:lang w:eastAsia="ar-SA"/>
        </w:rPr>
        <w:t xml:space="preserve"> n.36/2023 e dell’Allegato II.4, l’Azienda USL Toscana centro risulta essere dal 1° luglio 2023 Stazione appaltante qualificata e può, quindi, procedere direttamente e autonomamente all'acquisizione della prestazione in oggetto;</w:t>
      </w:r>
    </w:p>
    <w:p w:rsidR="0065420F" w:rsidRPr="00196753" w:rsidRDefault="0065420F" w:rsidP="0065420F">
      <w:pPr>
        <w:suppressAutoHyphens/>
        <w:spacing w:before="120" w:after="120"/>
        <w:jc w:val="both"/>
        <w:rPr>
          <w:rFonts w:ascii="Garamond" w:hAnsi="Garamond"/>
          <w:bCs/>
          <w:szCs w:val="24"/>
          <w:lang w:eastAsia="ar-SA"/>
        </w:rPr>
      </w:pPr>
      <w:r w:rsidRPr="00196753">
        <w:rPr>
          <w:rFonts w:ascii="Garamond" w:hAnsi="Garamond"/>
          <w:bCs/>
          <w:szCs w:val="24"/>
          <w:lang w:eastAsia="ar-SA"/>
        </w:rPr>
        <w:t xml:space="preserve">- l’art. 50, comma 1, </w:t>
      </w:r>
      <w:proofErr w:type="spellStart"/>
      <w:r w:rsidRPr="00196753">
        <w:rPr>
          <w:rFonts w:ascii="Garamond" w:hAnsi="Garamond"/>
          <w:bCs/>
          <w:szCs w:val="24"/>
          <w:lang w:eastAsia="ar-SA"/>
        </w:rPr>
        <w:t>lett</w:t>
      </w:r>
      <w:proofErr w:type="spellEnd"/>
      <w:r w:rsidRPr="00196753">
        <w:rPr>
          <w:rFonts w:ascii="Garamond" w:hAnsi="Garamond"/>
          <w:bCs/>
          <w:szCs w:val="24"/>
          <w:lang w:eastAsia="ar-SA"/>
        </w:rPr>
        <w:t xml:space="preserve">. a) del </w:t>
      </w:r>
      <w:proofErr w:type="spellStart"/>
      <w:r w:rsidRPr="00196753">
        <w:rPr>
          <w:rFonts w:ascii="Garamond" w:hAnsi="Garamond"/>
          <w:bCs/>
          <w:szCs w:val="24"/>
          <w:lang w:eastAsia="ar-SA"/>
        </w:rPr>
        <w:t>Dlgs</w:t>
      </w:r>
      <w:proofErr w:type="spellEnd"/>
      <w:r w:rsidRPr="00196753">
        <w:rPr>
          <w:rFonts w:ascii="Garamond" w:hAnsi="Garamond"/>
          <w:bCs/>
          <w:szCs w:val="24"/>
          <w:lang w:eastAsia="ar-SA"/>
        </w:rPr>
        <w:t xml:space="preserve"> n.36/2023 stabilisce che per gli affidamenti di contratti di lavori  di importo inferiore a 150.000 €, procedono ad affidamento diretto, anche senza consultazione di più operatori, assicurando che siano scelti soggetti in possesso di documentate esperienze pregresse idonee all’esecuzione delle prestazioni contrattuali anche individuati tra gli iscritti in elenchi o albi istituiti dalla stazione appaltante;</w:t>
      </w:r>
    </w:p>
    <w:p w:rsidR="0065420F" w:rsidRPr="00196753" w:rsidRDefault="0065420F" w:rsidP="0065420F">
      <w:pPr>
        <w:suppressAutoHyphens/>
        <w:spacing w:before="120" w:after="120"/>
        <w:jc w:val="both"/>
        <w:rPr>
          <w:rFonts w:ascii="Garamond" w:hAnsi="Garamond"/>
          <w:bCs/>
          <w:szCs w:val="24"/>
          <w:lang w:eastAsia="ar-SA"/>
        </w:rPr>
      </w:pPr>
      <w:r w:rsidRPr="00196753">
        <w:rPr>
          <w:rFonts w:ascii="Garamond" w:hAnsi="Garamond"/>
          <w:bCs/>
          <w:szCs w:val="24"/>
          <w:lang w:eastAsia="ar-SA"/>
        </w:rPr>
        <w:t>- l’Allegato I.1 al Decreto Legislativo 36/2023 definisce, all’articolo 3, comma 1, lettera d), l’affidamento diretto come “l’affidamento del contratto senza una procedura di gara, nel quale, anche nel caso di previo interpello di più operatori economici, la scelta è operata discrezionalmente dalla stazione appaltante o dall’ente concedente, nel rispetto dei criteri qualitativi e quantitativi di cui all’articolo 50, comma 1 lettere a) e b), del codice e dei requisiti generali o speciali previsti dal medesimo codice”;</w:t>
      </w:r>
    </w:p>
    <w:p w:rsidR="0065420F" w:rsidRPr="00196753" w:rsidRDefault="0065420F" w:rsidP="0065420F">
      <w:pPr>
        <w:suppressAutoHyphens/>
        <w:spacing w:before="120" w:after="120"/>
        <w:jc w:val="both"/>
        <w:rPr>
          <w:rFonts w:ascii="Garamond" w:hAnsi="Garamond"/>
          <w:bCs/>
          <w:szCs w:val="24"/>
          <w:lang w:eastAsia="ar-SA"/>
        </w:rPr>
      </w:pPr>
      <w:r w:rsidRPr="00196753">
        <w:rPr>
          <w:rFonts w:ascii="Garamond" w:hAnsi="Garamond"/>
          <w:bCs/>
          <w:szCs w:val="24"/>
          <w:lang w:eastAsia="ar-SA"/>
        </w:rPr>
        <w:t>- l’art.17, comma 2 del D.lgs. n.36/2023 prevede che, in caso di affidamento diretto, la decisione a contrarre individua l’oggetto, l’importo e il contraente, unitamente alle ragioni della sua scelta, ai requisiti di carattere generale e, se necessari, a quelli inerenti alle capacità economico-finanziaria e tecnico-professionale;</w:t>
      </w:r>
    </w:p>
    <w:p w:rsidR="0065420F" w:rsidRDefault="0065420F" w:rsidP="0065420F">
      <w:pPr>
        <w:suppressAutoHyphens/>
        <w:spacing w:before="120" w:after="120"/>
        <w:jc w:val="both"/>
        <w:rPr>
          <w:rFonts w:ascii="Garamond" w:hAnsi="Garamond"/>
          <w:bCs/>
          <w:szCs w:val="24"/>
          <w:lang w:eastAsia="ar-SA"/>
        </w:rPr>
      </w:pPr>
      <w:r w:rsidRPr="00196753">
        <w:rPr>
          <w:rFonts w:ascii="Garamond" w:hAnsi="Garamond"/>
          <w:bCs/>
          <w:szCs w:val="24"/>
          <w:lang w:eastAsia="ar-SA"/>
        </w:rPr>
        <w:t>- il Responsabile Unico del Progetto (RUP) ai sensi dell’art.15 del D.lgs. n. 36/2023 è l’Ing. Luca Tani Direttore della SOC Gestione Investimenti Empoli;</w:t>
      </w:r>
    </w:p>
    <w:p w:rsidR="0065420F" w:rsidRDefault="0065420F" w:rsidP="0065420F">
      <w:pPr>
        <w:suppressAutoHyphens/>
        <w:jc w:val="both"/>
        <w:rPr>
          <w:rFonts w:ascii="Garamond" w:hAnsi="Garamond"/>
          <w:bCs/>
          <w:szCs w:val="24"/>
          <w:lang w:eastAsia="ar-SA"/>
        </w:rPr>
      </w:pPr>
    </w:p>
    <w:p w:rsidR="0065420F" w:rsidRDefault="0065420F" w:rsidP="0065420F">
      <w:pPr>
        <w:suppressAutoHyphens/>
        <w:jc w:val="both"/>
        <w:rPr>
          <w:rFonts w:ascii="Garamond" w:eastAsia="Calibri" w:hAnsi="Garamond" w:cs="Garamond"/>
          <w:szCs w:val="24"/>
          <w:lang w:eastAsia="en-US"/>
        </w:rPr>
      </w:pPr>
      <w:r>
        <w:rPr>
          <w:rFonts w:ascii="Garamond" w:eastAsia="Calibri" w:hAnsi="Garamond" w:cs="Garamond"/>
          <w:b/>
          <w:szCs w:val="24"/>
          <w:lang w:eastAsia="en-US"/>
        </w:rPr>
        <w:t xml:space="preserve">Tenuto conto </w:t>
      </w:r>
      <w:r>
        <w:rPr>
          <w:rFonts w:ascii="Garamond" w:eastAsia="Calibri" w:hAnsi="Garamond" w:cs="Garamond"/>
          <w:szCs w:val="24"/>
          <w:lang w:eastAsia="en-US"/>
        </w:rPr>
        <w:t>che gli affidamenti diretti, ancorché preceduti da una consultazione tra più operatori, sono contraddistinti da informalità e dalla possibilità per la stazione appaltante di negoziare le condizioni contrattuali con vari operatori, nel rispetto dei principi di cui nuovo Codice dei Contratti, D.lgs. 31 marzo 2023, n. 36;</w:t>
      </w:r>
    </w:p>
    <w:p w:rsidR="0065420F" w:rsidRDefault="0065420F" w:rsidP="0065420F">
      <w:pPr>
        <w:suppressAutoHyphens/>
        <w:jc w:val="both"/>
        <w:rPr>
          <w:rFonts w:ascii="Garamond" w:hAnsi="Garamond"/>
          <w:bCs/>
          <w:szCs w:val="24"/>
          <w:lang w:eastAsia="ar-SA"/>
        </w:rPr>
      </w:pPr>
    </w:p>
    <w:p w:rsidR="0065420F" w:rsidRPr="009D53E3" w:rsidRDefault="0065420F" w:rsidP="0065420F">
      <w:pPr>
        <w:pStyle w:val="default"/>
        <w:jc w:val="both"/>
        <w:rPr>
          <w:rFonts w:ascii="Garamond" w:hAnsi="Garamond" w:cs="Garamond"/>
          <w:szCs w:val="24"/>
        </w:rPr>
      </w:pPr>
      <w:r w:rsidRPr="009D53E3">
        <w:rPr>
          <w:rFonts w:ascii="Garamond" w:hAnsi="Garamond" w:cs="Garamond"/>
          <w:b/>
          <w:szCs w:val="24"/>
        </w:rPr>
        <w:t>Dato atto</w:t>
      </w:r>
      <w:r w:rsidRPr="009D53E3">
        <w:rPr>
          <w:rFonts w:ascii="Garamond" w:hAnsi="Garamond" w:cs="Garamond"/>
          <w:szCs w:val="24"/>
        </w:rPr>
        <w:t xml:space="preserve"> che il Responsabile Unico del Progetto, Ing. Luca Tani:</w:t>
      </w:r>
    </w:p>
    <w:p w:rsidR="0065420F" w:rsidRPr="009D53E3" w:rsidRDefault="0065420F" w:rsidP="0065420F">
      <w:pPr>
        <w:pStyle w:val="default"/>
        <w:jc w:val="both"/>
        <w:rPr>
          <w:rFonts w:ascii="Garamond" w:hAnsi="Garamond" w:cs="Garamond"/>
          <w:szCs w:val="24"/>
        </w:rPr>
      </w:pPr>
      <w:r w:rsidRPr="009D53E3">
        <w:rPr>
          <w:rFonts w:ascii="Garamond" w:hAnsi="Garamond" w:cs="Garamond"/>
          <w:szCs w:val="24"/>
        </w:rPr>
        <w:t xml:space="preserve">- previa indagine esplorativa di mercato, ha individuato, avvalendosi dell’elenco degli operatori economici di cui alla Determinazione Dirigenziale n. 1578 del 29/06/2023, l’O.E. CLAMAS S.N.C., </w:t>
      </w:r>
      <w:proofErr w:type="spellStart"/>
      <w:r w:rsidRPr="009D53E3">
        <w:rPr>
          <w:rFonts w:ascii="Garamond" w:hAnsi="Garamond" w:cs="Garamond"/>
          <w:szCs w:val="24"/>
        </w:rPr>
        <w:t>P.Iva</w:t>
      </w:r>
      <w:proofErr w:type="spellEnd"/>
      <w:r w:rsidRPr="009D53E3">
        <w:rPr>
          <w:rFonts w:ascii="Garamond" w:hAnsi="Garamond" w:cs="Garamond"/>
          <w:szCs w:val="24"/>
        </w:rPr>
        <w:t xml:space="preserve">: 03455910483, </w:t>
      </w:r>
      <w:r w:rsidRPr="009D53E3">
        <w:rPr>
          <w:rFonts w:ascii="Garamond" w:hAnsi="Garamond" w:cs="Garamond"/>
          <w:szCs w:val="24"/>
        </w:rPr>
        <w:lastRenderedPageBreak/>
        <w:t>Sede legale in Via Mameli, 129 – 50059 Vinci (FI)al fine di acquisire il valore presunto del lavoro da eseguire e le condizioni e le specifiche tecniche della prestazione richiesta;</w:t>
      </w:r>
    </w:p>
    <w:p w:rsidR="0065420F" w:rsidRPr="00196753" w:rsidRDefault="0065420F" w:rsidP="0065420F">
      <w:pPr>
        <w:pStyle w:val="default"/>
        <w:jc w:val="both"/>
        <w:rPr>
          <w:rFonts w:ascii="Garamond" w:hAnsi="Garamond" w:cs="Garamond"/>
          <w:szCs w:val="24"/>
        </w:rPr>
      </w:pPr>
      <w:r w:rsidRPr="009D53E3">
        <w:rPr>
          <w:rFonts w:ascii="Garamond" w:hAnsi="Garamond" w:cs="Garamond"/>
          <w:szCs w:val="24"/>
        </w:rPr>
        <w:t>- ha esaminato il preventivo ricevuto ammontante ad Euro 17.285,00 con oneri della sicurezza pari ad Euro 0,00, oltre IVA di Legge (22%) e, valutato le informazioni acquisite in merito alla corrispondenza con il fabbisogno individuato, lo ha ritenuto</w:t>
      </w:r>
      <w:r w:rsidRPr="00196753">
        <w:rPr>
          <w:rFonts w:ascii="Garamond" w:hAnsi="Garamond" w:cs="Garamond"/>
          <w:szCs w:val="24"/>
        </w:rPr>
        <w:t xml:space="preserve"> di interesse di questa Azienda; </w:t>
      </w:r>
    </w:p>
    <w:p w:rsidR="0065420F" w:rsidRDefault="0065420F" w:rsidP="0065420F">
      <w:pPr>
        <w:pStyle w:val="default"/>
        <w:jc w:val="both"/>
        <w:rPr>
          <w:rFonts w:ascii="Garamond" w:hAnsi="Garamond" w:cs="Garamond"/>
          <w:szCs w:val="24"/>
        </w:rPr>
      </w:pPr>
      <w:r w:rsidRPr="00196753">
        <w:rPr>
          <w:rFonts w:ascii="Garamond" w:hAnsi="Garamond" w:cs="Garamond"/>
          <w:szCs w:val="24"/>
        </w:rPr>
        <w:t>- al fine di formalizzare tramite piattaforma telematica il preventivo ricevuto, ha predisposto la documentazione tecnico amministrativa per l’affidamento dei lavori di cui trattasi, nello specifico il Disciplinare Tecnico comprensivo   della stima della spesa posta a base dell’affidamento;</w:t>
      </w:r>
    </w:p>
    <w:p w:rsidR="0065420F" w:rsidRDefault="0065420F" w:rsidP="0065420F">
      <w:pPr>
        <w:pStyle w:val="default"/>
        <w:jc w:val="both"/>
        <w:rPr>
          <w:rFonts w:ascii="Garamond" w:hAnsi="Garamond" w:cs="Garamond"/>
          <w:szCs w:val="24"/>
        </w:rPr>
      </w:pPr>
    </w:p>
    <w:p w:rsidR="0065420F" w:rsidRPr="009D53E3" w:rsidRDefault="0065420F" w:rsidP="0065420F">
      <w:pPr>
        <w:jc w:val="both"/>
        <w:rPr>
          <w:rFonts w:ascii="Garamond" w:hAnsi="Garamond" w:cs="Garamond"/>
          <w:bCs/>
          <w:szCs w:val="24"/>
        </w:rPr>
      </w:pPr>
      <w:r w:rsidRPr="00A01AC8">
        <w:rPr>
          <w:rFonts w:ascii="Garamond" w:hAnsi="Garamond" w:cs="Garamond"/>
          <w:b/>
          <w:bCs/>
          <w:szCs w:val="24"/>
        </w:rPr>
        <w:t>Preso atto</w:t>
      </w:r>
      <w:r w:rsidRPr="00A01AC8">
        <w:rPr>
          <w:rFonts w:ascii="Garamond" w:hAnsi="Garamond" w:cs="Garamond"/>
          <w:bCs/>
          <w:szCs w:val="24"/>
        </w:rPr>
        <w:t xml:space="preserve"> che è stato acquisito il </w:t>
      </w:r>
      <w:r w:rsidRPr="00AE02D8">
        <w:rPr>
          <w:rFonts w:ascii="Garamond" w:hAnsi="Garamond" w:cs="Garamond"/>
          <w:bCs/>
          <w:szCs w:val="24"/>
        </w:rPr>
        <w:t>CIG:</w:t>
      </w:r>
      <w:r w:rsidRPr="00A01AC8">
        <w:rPr>
          <w:rFonts w:ascii="Garamond" w:hAnsi="Garamond" w:cs="Garamond"/>
          <w:b/>
          <w:bCs/>
          <w:szCs w:val="24"/>
        </w:rPr>
        <w:t xml:space="preserve"> </w:t>
      </w:r>
      <w:r w:rsidRPr="009D53E3">
        <w:rPr>
          <w:rFonts w:ascii="Garamond" w:hAnsi="Garamond" w:cs="Garamond"/>
          <w:szCs w:val="24"/>
        </w:rPr>
        <w:t xml:space="preserve">A01EC3B463 </w:t>
      </w:r>
      <w:r w:rsidRPr="009D53E3">
        <w:rPr>
          <w:rFonts w:ascii="Garamond" w:hAnsi="Garamond" w:cs="Garamond"/>
          <w:bCs/>
          <w:szCs w:val="24"/>
        </w:rPr>
        <w:t xml:space="preserve">e </w:t>
      </w:r>
      <w:proofErr w:type="spellStart"/>
      <w:r w:rsidRPr="009D53E3">
        <w:rPr>
          <w:rFonts w:ascii="Garamond" w:hAnsi="Garamond" w:cs="Garamond"/>
          <w:bCs/>
          <w:szCs w:val="24"/>
        </w:rPr>
        <w:t>e</w:t>
      </w:r>
      <w:proofErr w:type="spellEnd"/>
      <w:r w:rsidRPr="009D53E3">
        <w:rPr>
          <w:rFonts w:ascii="Garamond" w:hAnsi="Garamond" w:cs="Garamond"/>
          <w:bCs/>
          <w:szCs w:val="24"/>
        </w:rPr>
        <w:t xml:space="preserve"> che pertanto, considerato l’importo inferiore alla soglia di € 150.000,00, in data 19/10/2023 ha avviato le procedure di affidamento diretto, di cui all’art. 50, comma 1, </w:t>
      </w:r>
      <w:proofErr w:type="spellStart"/>
      <w:r w:rsidRPr="009D53E3">
        <w:rPr>
          <w:rFonts w:ascii="Garamond" w:hAnsi="Garamond" w:cs="Garamond"/>
          <w:bCs/>
          <w:szCs w:val="24"/>
        </w:rPr>
        <w:t>lett</w:t>
      </w:r>
      <w:proofErr w:type="spellEnd"/>
      <w:r w:rsidRPr="009D53E3">
        <w:rPr>
          <w:rFonts w:ascii="Garamond" w:hAnsi="Garamond" w:cs="Garamond"/>
          <w:bCs/>
          <w:szCs w:val="24"/>
        </w:rPr>
        <w:t xml:space="preserve">. a) del </w:t>
      </w:r>
      <w:proofErr w:type="spellStart"/>
      <w:r w:rsidRPr="009D53E3">
        <w:rPr>
          <w:rFonts w:ascii="Garamond" w:hAnsi="Garamond" w:cs="Garamond"/>
          <w:bCs/>
          <w:szCs w:val="24"/>
        </w:rPr>
        <w:t>D.Lgs</w:t>
      </w:r>
      <w:proofErr w:type="spellEnd"/>
      <w:r w:rsidRPr="009D53E3">
        <w:rPr>
          <w:rFonts w:ascii="Garamond" w:hAnsi="Garamond" w:cs="Garamond"/>
          <w:bCs/>
          <w:szCs w:val="24"/>
        </w:rPr>
        <w:t xml:space="preserve"> n.36/2023 tramite il Sistema Telematico Acquisti della Regione Toscana, START, per la conferma o il miglioramento del prezzo offerto nel preventivo di spesa dell’O.E. CLAMAS S.N.C. per l’esecuzione dei lavori di “allestimento postazioni di lavoro e fornitura e posa in opera plafoniere presso la Casa della Comunità di Empoli Centro in Piazza XXIV Luglio a Empoli (FI)” nell’ambito del PNNR, con scadenza per la presentazione dell'offerta fissata per il giorno 24/10/2023 alle ore 10.00;</w:t>
      </w:r>
    </w:p>
    <w:p w:rsidR="0065420F" w:rsidRPr="009D53E3" w:rsidRDefault="0065420F" w:rsidP="0065420F">
      <w:pPr>
        <w:jc w:val="both"/>
        <w:rPr>
          <w:rFonts w:ascii="Garamond" w:hAnsi="Garamond" w:cs="Garamond"/>
          <w:bCs/>
          <w:szCs w:val="24"/>
        </w:rPr>
      </w:pPr>
    </w:p>
    <w:p w:rsidR="0065420F" w:rsidRPr="009D53E3" w:rsidRDefault="0065420F" w:rsidP="0065420F">
      <w:pPr>
        <w:autoSpaceDE w:val="0"/>
        <w:autoSpaceDN w:val="0"/>
        <w:adjustRightInd w:val="0"/>
        <w:jc w:val="both"/>
        <w:rPr>
          <w:rFonts w:ascii="Garamond" w:hAnsi="Garamond" w:cs="TimesNewRoman"/>
          <w:b/>
          <w:color w:val="222222"/>
          <w:szCs w:val="24"/>
        </w:rPr>
      </w:pPr>
      <w:r w:rsidRPr="009D53E3">
        <w:rPr>
          <w:rFonts w:ascii="Garamond" w:hAnsi="Garamond" w:cs="TimesNewRoman"/>
          <w:b/>
          <w:color w:val="222222"/>
          <w:szCs w:val="24"/>
        </w:rPr>
        <w:t>Precisato che:</w:t>
      </w:r>
    </w:p>
    <w:p w:rsidR="0065420F" w:rsidRPr="009D53E3" w:rsidRDefault="0065420F" w:rsidP="0065420F">
      <w:pPr>
        <w:autoSpaceDE w:val="0"/>
        <w:autoSpaceDN w:val="0"/>
        <w:adjustRightInd w:val="0"/>
        <w:spacing w:before="120" w:after="120"/>
        <w:jc w:val="both"/>
        <w:rPr>
          <w:rFonts w:ascii="Garamond" w:hAnsi="Garamond" w:cs="TimesNewRoman"/>
          <w:color w:val="222222"/>
          <w:szCs w:val="24"/>
        </w:rPr>
      </w:pPr>
      <w:r w:rsidRPr="009D53E3">
        <w:rPr>
          <w:rFonts w:ascii="Garamond" w:hAnsi="Garamond" w:cs="TimesNewRoman"/>
          <w:color w:val="222222"/>
          <w:szCs w:val="24"/>
        </w:rPr>
        <w:t>- in conformità a quanto disposto dall’art. 53, comma 1, del D.lgs. 36/2023, con riferimento all’affidamento in parola, non viene richiesta la garanzia provvisoria di cui all’articolo 106 del Decreto avanti indicato;</w:t>
      </w:r>
    </w:p>
    <w:p w:rsidR="0065420F" w:rsidRPr="009D53E3" w:rsidRDefault="0065420F" w:rsidP="0065420F">
      <w:pPr>
        <w:autoSpaceDE w:val="0"/>
        <w:autoSpaceDN w:val="0"/>
        <w:adjustRightInd w:val="0"/>
        <w:spacing w:before="120" w:after="120"/>
        <w:jc w:val="both"/>
        <w:rPr>
          <w:rFonts w:ascii="Garamond" w:hAnsi="Garamond" w:cs="TimesNewRoman"/>
          <w:color w:val="222222"/>
          <w:szCs w:val="24"/>
        </w:rPr>
      </w:pPr>
      <w:r w:rsidRPr="009D53E3">
        <w:rPr>
          <w:rFonts w:ascii="Garamond" w:hAnsi="Garamond" w:cs="TimesNewRoman"/>
          <w:color w:val="222222"/>
          <w:szCs w:val="24"/>
        </w:rPr>
        <w:t>- con riferimento a quanto disposto dall’art. 53, comma 4, del D.lgs. n. 36/2023, si ritiene di non richiedere la garanzia definitiva per l’esecuzione delle prestazioni di cui trattasi, trattandosi di affidamento diretto ad operatore economico che ha dato buoni risultati in precedenti affidamenti e che è da ritenersi affidabile e competente ;</w:t>
      </w:r>
    </w:p>
    <w:p w:rsidR="0065420F" w:rsidRPr="009D53E3" w:rsidRDefault="0065420F" w:rsidP="0065420F">
      <w:pPr>
        <w:jc w:val="both"/>
        <w:rPr>
          <w:rFonts w:ascii="Garamond" w:hAnsi="Garamond" w:cs="Garamond"/>
          <w:bCs/>
          <w:szCs w:val="24"/>
        </w:rPr>
      </w:pPr>
    </w:p>
    <w:p w:rsidR="0065420F" w:rsidRPr="00CA1910" w:rsidRDefault="0065420F" w:rsidP="0065420F">
      <w:pPr>
        <w:jc w:val="both"/>
        <w:rPr>
          <w:rFonts w:ascii="Garamond" w:hAnsi="Garamond" w:cs="Segoe UI"/>
          <w:spacing w:val="-3"/>
          <w:szCs w:val="24"/>
        </w:rPr>
      </w:pPr>
      <w:r w:rsidRPr="009D53E3">
        <w:rPr>
          <w:rFonts w:ascii="Garamond" w:hAnsi="Garamond" w:cs="Segoe UI"/>
          <w:b/>
          <w:spacing w:val="-3"/>
          <w:szCs w:val="24"/>
        </w:rPr>
        <w:t>Dato atto</w:t>
      </w:r>
      <w:r w:rsidRPr="009D53E3">
        <w:rPr>
          <w:rFonts w:ascii="Garamond" w:hAnsi="Garamond" w:cs="Segoe UI"/>
          <w:spacing w:val="-3"/>
          <w:szCs w:val="24"/>
        </w:rPr>
        <w:t xml:space="preserve"> che entro il sopra citato termine di scadenza è pervenuta offerta da parte dell’operatore economico come sopra individuato e che la documentazione presentata risulta essere</w:t>
      </w:r>
      <w:r w:rsidRPr="00CA1910">
        <w:rPr>
          <w:rFonts w:ascii="Garamond" w:hAnsi="Garamond" w:cs="Segoe UI"/>
          <w:spacing w:val="-3"/>
          <w:szCs w:val="24"/>
        </w:rPr>
        <w:t xml:space="preserve"> regolare e conforme a quanto richiesto;</w:t>
      </w:r>
    </w:p>
    <w:p w:rsidR="0065420F" w:rsidRPr="00CA1910" w:rsidRDefault="0065420F" w:rsidP="0065420F">
      <w:pPr>
        <w:jc w:val="both"/>
        <w:rPr>
          <w:rFonts w:ascii="Garamond" w:hAnsi="Garamond" w:cs="Segoe UI"/>
          <w:spacing w:val="-3"/>
          <w:szCs w:val="24"/>
        </w:rPr>
      </w:pPr>
    </w:p>
    <w:p w:rsidR="0065420F" w:rsidRPr="009D53E3" w:rsidRDefault="0065420F" w:rsidP="0065420F">
      <w:pPr>
        <w:jc w:val="both"/>
        <w:rPr>
          <w:rFonts w:ascii="Garamond" w:hAnsi="Garamond" w:cs="Segoe UI"/>
          <w:spacing w:val="-3"/>
          <w:szCs w:val="24"/>
        </w:rPr>
      </w:pPr>
      <w:r w:rsidRPr="00CA1910">
        <w:rPr>
          <w:rFonts w:ascii="Garamond" w:hAnsi="Garamond" w:cs="Segoe UI"/>
          <w:b/>
          <w:spacing w:val="-3"/>
          <w:szCs w:val="24"/>
        </w:rPr>
        <w:t>Visto</w:t>
      </w:r>
      <w:r w:rsidRPr="00CA1910">
        <w:rPr>
          <w:rFonts w:ascii="Garamond" w:hAnsi="Garamond" w:cs="Segoe UI"/>
          <w:spacing w:val="-3"/>
          <w:szCs w:val="24"/>
        </w:rPr>
        <w:t xml:space="preserve">, nello specifico, l’offerta economica presentata dall’operatore economico </w:t>
      </w:r>
      <w:proofErr w:type="spellStart"/>
      <w:r w:rsidRPr="00CA1910">
        <w:rPr>
          <w:rFonts w:ascii="Garamond" w:hAnsi="Garamond" w:cs="Segoe UI"/>
          <w:spacing w:val="-3"/>
          <w:szCs w:val="24"/>
        </w:rPr>
        <w:t>Clamas</w:t>
      </w:r>
      <w:proofErr w:type="spellEnd"/>
      <w:r w:rsidRPr="00CA1910">
        <w:rPr>
          <w:rFonts w:ascii="Garamond" w:hAnsi="Garamond" w:cs="Segoe UI"/>
          <w:spacing w:val="-3"/>
          <w:szCs w:val="24"/>
        </w:rPr>
        <w:t xml:space="preserve"> S.n.c. di Fortini Claudio e C</w:t>
      </w:r>
      <w:r w:rsidRPr="009D53E3">
        <w:rPr>
          <w:rFonts w:ascii="Garamond" w:hAnsi="Garamond" w:cs="Segoe UI"/>
          <w:spacing w:val="-3"/>
          <w:szCs w:val="24"/>
        </w:rPr>
        <w:t>.</w:t>
      </w:r>
      <w:r w:rsidRPr="009D53E3">
        <w:rPr>
          <w:rFonts w:ascii="Garamond" w:hAnsi="Garamond" w:cs="Garamond"/>
          <w:kern w:val="1"/>
          <w:szCs w:val="24"/>
          <w:lang w:eastAsia="zh-CN"/>
        </w:rPr>
        <w:t xml:space="preserve">, </w:t>
      </w:r>
      <w:proofErr w:type="spellStart"/>
      <w:r w:rsidRPr="009D53E3">
        <w:rPr>
          <w:rFonts w:ascii="Garamond" w:hAnsi="Garamond" w:cs="Garamond"/>
          <w:kern w:val="1"/>
          <w:szCs w:val="24"/>
          <w:lang w:eastAsia="zh-CN"/>
        </w:rPr>
        <w:t>P.Iva</w:t>
      </w:r>
      <w:proofErr w:type="spellEnd"/>
      <w:r w:rsidRPr="009D53E3">
        <w:rPr>
          <w:rFonts w:ascii="Garamond" w:hAnsi="Garamond" w:cs="Garamond"/>
          <w:kern w:val="1"/>
          <w:szCs w:val="24"/>
          <w:lang w:eastAsia="zh-CN"/>
        </w:rPr>
        <w:t>: 03455910483, Sede legale in Via Mameli, 129 – 50059 Vinci (FI),</w:t>
      </w:r>
      <w:r w:rsidRPr="009D53E3">
        <w:rPr>
          <w:rFonts w:ascii="Garamond" w:hAnsi="Garamond" w:cs="Segoe UI"/>
          <w:spacing w:val="-3"/>
          <w:szCs w:val="24"/>
        </w:rPr>
        <w:t xml:space="preserve"> così determinata:</w:t>
      </w:r>
      <w:r w:rsidRPr="009D53E3">
        <w:rPr>
          <w:rFonts w:ascii="Garamond" w:hAnsi="Garamond"/>
          <w:szCs w:val="24"/>
        </w:rPr>
        <w:t xml:space="preserve"> </w:t>
      </w:r>
      <w:r w:rsidRPr="009D53E3">
        <w:rPr>
          <w:rFonts w:ascii="Garamond" w:hAnsi="Garamond" w:cs="Segoe UI"/>
          <w:spacing w:val="-3"/>
          <w:szCs w:val="24"/>
        </w:rPr>
        <w:t>€ 17.180,00 per i lavori in oggetto con un ribasso percentuale sull’importo a base di affidamento del 0,60746% , oneri della sicurezza non soggetti a ribasso pari a € 0,00, per un importo complessivo di € 17.180,00  oltre IVA di Legge (22%);</w:t>
      </w:r>
    </w:p>
    <w:p w:rsidR="0065420F" w:rsidRPr="009D53E3" w:rsidRDefault="0065420F" w:rsidP="0065420F">
      <w:pPr>
        <w:spacing w:before="100"/>
        <w:jc w:val="both"/>
        <w:rPr>
          <w:rFonts w:ascii="Garamond" w:hAnsi="Garamond" w:cs="Garamond"/>
          <w:b/>
          <w:szCs w:val="24"/>
        </w:rPr>
      </w:pPr>
    </w:p>
    <w:p w:rsidR="0065420F" w:rsidRPr="00CA1910" w:rsidRDefault="0065420F" w:rsidP="0065420F">
      <w:pPr>
        <w:spacing w:before="120" w:after="120"/>
        <w:jc w:val="both"/>
        <w:rPr>
          <w:rFonts w:ascii="Garamond" w:hAnsi="Garamond" w:cs="Garamond"/>
          <w:szCs w:val="24"/>
        </w:rPr>
      </w:pPr>
      <w:r w:rsidRPr="009D53E3">
        <w:rPr>
          <w:rFonts w:ascii="Garamond" w:hAnsi="Garamond" w:cs="Garamond"/>
          <w:b/>
          <w:szCs w:val="24"/>
        </w:rPr>
        <w:t>Vista</w:t>
      </w:r>
      <w:r w:rsidRPr="009D53E3">
        <w:rPr>
          <w:rFonts w:ascii="Garamond" w:hAnsi="Garamond" w:cs="Garamond"/>
          <w:bCs/>
          <w:szCs w:val="24"/>
        </w:rPr>
        <w:t xml:space="preserve"> la </w:t>
      </w:r>
      <w:r w:rsidRPr="009D53E3">
        <w:rPr>
          <w:rFonts w:ascii="Garamond" w:hAnsi="Garamond" w:cs="Garamond"/>
          <w:bCs/>
          <w:i/>
          <w:szCs w:val="24"/>
        </w:rPr>
        <w:t xml:space="preserve">“Relazione del responsabile unico del progetto per le procedure di affidamento diretto di lavori, forniture e servizi (compresi i servizi di ingegneria e architettura) di cui all’art. 50, comma 1, </w:t>
      </w:r>
      <w:proofErr w:type="spellStart"/>
      <w:r w:rsidRPr="009D53E3">
        <w:rPr>
          <w:rFonts w:ascii="Garamond" w:hAnsi="Garamond" w:cs="Garamond"/>
          <w:bCs/>
          <w:i/>
          <w:szCs w:val="24"/>
        </w:rPr>
        <w:t>D.Lgs.</w:t>
      </w:r>
      <w:proofErr w:type="spellEnd"/>
      <w:r w:rsidRPr="009D53E3">
        <w:rPr>
          <w:rFonts w:ascii="Garamond" w:hAnsi="Garamond" w:cs="Garamond"/>
          <w:bCs/>
          <w:i/>
          <w:szCs w:val="24"/>
        </w:rPr>
        <w:t xml:space="preserve"> 36 del 31.3.2023”</w:t>
      </w:r>
      <w:r w:rsidRPr="009D53E3">
        <w:rPr>
          <w:rFonts w:ascii="Garamond" w:hAnsi="Garamond" w:cs="Garamond"/>
          <w:bCs/>
          <w:szCs w:val="24"/>
        </w:rPr>
        <w:t xml:space="preserve">, in </w:t>
      </w:r>
      <w:r w:rsidRPr="009D53E3">
        <w:rPr>
          <w:rFonts w:ascii="Garamond" w:hAnsi="Garamond" w:cs="Garamond"/>
          <w:szCs w:val="24"/>
        </w:rPr>
        <w:t xml:space="preserve">allegato di lettera </w:t>
      </w:r>
      <w:r w:rsidRPr="009D53E3">
        <w:rPr>
          <w:rFonts w:ascii="Garamond" w:hAnsi="Garamond" w:cs="Garamond"/>
          <w:b/>
          <w:szCs w:val="24"/>
        </w:rPr>
        <w:t>A)</w:t>
      </w:r>
      <w:r w:rsidRPr="009D53E3">
        <w:rPr>
          <w:rFonts w:ascii="Garamond" w:hAnsi="Garamond" w:cs="Garamond"/>
          <w:szCs w:val="24"/>
        </w:rPr>
        <w:t xml:space="preserve"> alla presente</w:t>
      </w:r>
      <w:r w:rsidRPr="00CA1910">
        <w:rPr>
          <w:rFonts w:ascii="Garamond" w:hAnsi="Garamond" w:cs="Garamond"/>
          <w:szCs w:val="24"/>
        </w:rPr>
        <w:t xml:space="preserve"> determinazione quale parte integrante e sostanziale, con la quale il Responsabile Unico del Progetto, Ing. Luca Tani:</w:t>
      </w:r>
    </w:p>
    <w:p w:rsidR="0065420F" w:rsidRPr="00CA1910" w:rsidRDefault="0065420F" w:rsidP="0065420F">
      <w:pPr>
        <w:spacing w:before="120" w:after="120"/>
        <w:contextualSpacing/>
        <w:jc w:val="both"/>
        <w:rPr>
          <w:rFonts w:ascii="Garamond" w:hAnsi="Garamond" w:cs="Garamond"/>
          <w:bCs/>
          <w:szCs w:val="24"/>
        </w:rPr>
      </w:pPr>
      <w:r w:rsidRPr="00CA1910">
        <w:rPr>
          <w:rFonts w:ascii="Garamond" w:hAnsi="Garamond" w:cs="Garamond"/>
          <w:szCs w:val="24"/>
        </w:rPr>
        <w:t xml:space="preserve">- attesta che l’operatore economico </w:t>
      </w:r>
      <w:proofErr w:type="spellStart"/>
      <w:r w:rsidRPr="00CA1910">
        <w:rPr>
          <w:rFonts w:ascii="Garamond" w:hAnsi="Garamond" w:cs="Garamond"/>
          <w:kern w:val="1"/>
          <w:szCs w:val="24"/>
          <w:lang w:eastAsia="zh-CN"/>
        </w:rPr>
        <w:t>Clamas</w:t>
      </w:r>
      <w:proofErr w:type="spellEnd"/>
      <w:r w:rsidRPr="00CA1910">
        <w:rPr>
          <w:rFonts w:ascii="Garamond" w:hAnsi="Garamond" w:cs="Garamond"/>
          <w:kern w:val="1"/>
          <w:szCs w:val="24"/>
          <w:lang w:eastAsia="zh-CN"/>
        </w:rPr>
        <w:t xml:space="preserve"> S.n.c. di Fortini Claudio e C., </w:t>
      </w:r>
      <w:proofErr w:type="spellStart"/>
      <w:r w:rsidRPr="00CA1910">
        <w:rPr>
          <w:rFonts w:ascii="Garamond" w:hAnsi="Garamond" w:cs="Garamond"/>
          <w:kern w:val="1"/>
          <w:szCs w:val="24"/>
          <w:lang w:eastAsia="zh-CN"/>
        </w:rPr>
        <w:t>P.Iva</w:t>
      </w:r>
      <w:proofErr w:type="spellEnd"/>
      <w:r w:rsidRPr="00CA1910">
        <w:rPr>
          <w:rFonts w:ascii="Garamond" w:hAnsi="Garamond" w:cs="Garamond"/>
          <w:kern w:val="1"/>
          <w:szCs w:val="24"/>
          <w:lang w:eastAsia="zh-CN"/>
        </w:rPr>
        <w:t xml:space="preserve">: 03455910483, Sede legale in Via Mameli, 129 – 50059 Vinci (FI) </w:t>
      </w:r>
      <w:r w:rsidRPr="00CA1910">
        <w:rPr>
          <w:rFonts w:ascii="Garamond" w:hAnsi="Garamond" w:cs="Garamond"/>
          <w:bCs/>
          <w:szCs w:val="24"/>
        </w:rPr>
        <w:t>ha dichiarato di essere in possesso di documentate esperienze pregresse idonee all’esecuzione delle prestazioni;</w:t>
      </w:r>
    </w:p>
    <w:p w:rsidR="0065420F" w:rsidRPr="00CA1910" w:rsidRDefault="0065420F" w:rsidP="0065420F">
      <w:pPr>
        <w:spacing w:before="120" w:after="120"/>
        <w:contextualSpacing/>
        <w:jc w:val="both"/>
        <w:rPr>
          <w:rFonts w:ascii="Garamond" w:hAnsi="Garamond" w:cs="Garamond"/>
          <w:bCs/>
          <w:szCs w:val="24"/>
        </w:rPr>
      </w:pPr>
      <w:r w:rsidRPr="00CA1910">
        <w:rPr>
          <w:rFonts w:ascii="Garamond" w:hAnsi="Garamond" w:cs="Garamond"/>
          <w:bCs/>
          <w:szCs w:val="24"/>
        </w:rPr>
        <w:t>- attesta che quanto offerto dall’operatore economico sopra identificato è rispondente alle esigenze tecniche e alle tempistiche richieste dalla Stazione Appaltante;</w:t>
      </w:r>
    </w:p>
    <w:p w:rsidR="0065420F" w:rsidRPr="00CA1910" w:rsidRDefault="0065420F" w:rsidP="0065420F">
      <w:pPr>
        <w:spacing w:before="120" w:after="120"/>
        <w:contextualSpacing/>
        <w:jc w:val="both"/>
        <w:rPr>
          <w:rFonts w:ascii="Garamond" w:hAnsi="Garamond" w:cs="Garamond"/>
          <w:bCs/>
          <w:szCs w:val="24"/>
        </w:rPr>
      </w:pPr>
      <w:r w:rsidRPr="00CA1910">
        <w:rPr>
          <w:rFonts w:ascii="Garamond" w:hAnsi="Garamond" w:cs="Garamond"/>
          <w:bCs/>
          <w:szCs w:val="24"/>
        </w:rPr>
        <w:t xml:space="preserve">- ritiene congrua l’offerta economica presentata dall’operatore economico anche in relazione al costo della manodopera e ai costi aziendali della sicurezza dichiarati da quest’ultimo, se previsti; </w:t>
      </w:r>
    </w:p>
    <w:p w:rsidR="0065420F" w:rsidRPr="00CA1910" w:rsidRDefault="0065420F" w:rsidP="0065420F">
      <w:pPr>
        <w:spacing w:before="120" w:after="120"/>
        <w:contextualSpacing/>
        <w:jc w:val="both"/>
        <w:rPr>
          <w:rFonts w:ascii="Garamond" w:hAnsi="Garamond" w:cs="Garamond"/>
          <w:bCs/>
          <w:szCs w:val="24"/>
        </w:rPr>
      </w:pPr>
      <w:r w:rsidRPr="00CA1910">
        <w:rPr>
          <w:rFonts w:ascii="Garamond" w:hAnsi="Garamond" w:cs="Garamond"/>
          <w:bCs/>
          <w:szCs w:val="24"/>
        </w:rPr>
        <w:t xml:space="preserve">- che le prescritte verifiche sui requisiti dichiarati dall’operatore economico saranno effettuate solo a campione in conformità all’art. 52 del </w:t>
      </w:r>
      <w:proofErr w:type="spellStart"/>
      <w:r w:rsidRPr="00CA1910">
        <w:rPr>
          <w:rFonts w:ascii="Garamond" w:hAnsi="Garamond" w:cs="Garamond"/>
          <w:bCs/>
          <w:szCs w:val="24"/>
        </w:rPr>
        <w:t>D.Lgs.</w:t>
      </w:r>
      <w:proofErr w:type="spellEnd"/>
      <w:r w:rsidRPr="00CA1910">
        <w:rPr>
          <w:rFonts w:ascii="Garamond" w:hAnsi="Garamond" w:cs="Garamond"/>
          <w:bCs/>
          <w:szCs w:val="24"/>
        </w:rPr>
        <w:t xml:space="preserve"> 36/23;</w:t>
      </w:r>
    </w:p>
    <w:p w:rsidR="0065420F" w:rsidRPr="009D53E3" w:rsidRDefault="0065420F" w:rsidP="0065420F">
      <w:pPr>
        <w:spacing w:before="120" w:after="120"/>
        <w:contextualSpacing/>
        <w:jc w:val="both"/>
        <w:rPr>
          <w:rFonts w:ascii="Garamond" w:hAnsi="Garamond" w:cs="Segoe UI"/>
          <w:spacing w:val="-3"/>
          <w:szCs w:val="24"/>
        </w:rPr>
      </w:pPr>
      <w:r w:rsidRPr="00B907CF">
        <w:rPr>
          <w:rFonts w:ascii="Garamond" w:hAnsi="Garamond" w:cs="Garamond"/>
          <w:szCs w:val="24"/>
        </w:rPr>
        <w:lastRenderedPageBreak/>
        <w:t>- propone l’affidamento all’operatore economico</w:t>
      </w:r>
      <w:r w:rsidRPr="00B907CF">
        <w:rPr>
          <w:rFonts w:ascii="Garamond" w:hAnsi="Garamond" w:cs="Garamond"/>
          <w:bCs/>
          <w:color w:val="000000"/>
          <w:szCs w:val="24"/>
        </w:rPr>
        <w:t xml:space="preserve"> sopra indicato, così determinata</w:t>
      </w:r>
      <w:r w:rsidRPr="009D53E3">
        <w:rPr>
          <w:rFonts w:ascii="Garamond" w:hAnsi="Garamond" w:cs="Garamond"/>
          <w:bCs/>
          <w:color w:val="000000"/>
          <w:szCs w:val="24"/>
        </w:rPr>
        <w:t xml:space="preserve">: </w:t>
      </w:r>
      <w:r w:rsidRPr="009D53E3">
        <w:rPr>
          <w:rFonts w:ascii="Garamond" w:hAnsi="Garamond" w:cs="Segoe UI"/>
          <w:spacing w:val="-3"/>
          <w:szCs w:val="24"/>
        </w:rPr>
        <w:t>:</w:t>
      </w:r>
      <w:r w:rsidRPr="009D53E3">
        <w:rPr>
          <w:rFonts w:ascii="Garamond" w:hAnsi="Garamond"/>
          <w:szCs w:val="24"/>
        </w:rPr>
        <w:t xml:space="preserve"> </w:t>
      </w:r>
      <w:r w:rsidRPr="009D53E3">
        <w:rPr>
          <w:rFonts w:ascii="Garamond" w:hAnsi="Garamond" w:cs="Segoe UI"/>
          <w:spacing w:val="-3"/>
          <w:szCs w:val="24"/>
        </w:rPr>
        <w:t>€ 17.180,00 per i lavori in oggetto con un ribasso percentuale sull’importo a base di affidamento del 0,60746%, oneri della sicurezza non soggetti a ribasso pari a € 0,00, per un importo complessivo di € 17.180,00 oltre IVA di Legge (22%);</w:t>
      </w:r>
    </w:p>
    <w:p w:rsidR="0065420F" w:rsidRPr="009D53E3" w:rsidRDefault="0065420F" w:rsidP="0065420F">
      <w:pPr>
        <w:spacing w:before="120" w:after="120"/>
        <w:jc w:val="both"/>
        <w:rPr>
          <w:rFonts w:ascii="Garamond" w:hAnsi="Garamond" w:cs="Garamond"/>
          <w:b/>
          <w:bCs/>
          <w:szCs w:val="24"/>
        </w:rPr>
      </w:pPr>
    </w:p>
    <w:p w:rsidR="0065420F" w:rsidRPr="009D53E3" w:rsidRDefault="0065420F" w:rsidP="0065420F">
      <w:pPr>
        <w:jc w:val="both"/>
        <w:rPr>
          <w:rFonts w:ascii="Garamond" w:hAnsi="Garamond" w:cs="Segoe UI"/>
          <w:spacing w:val="-3"/>
          <w:szCs w:val="24"/>
        </w:rPr>
      </w:pPr>
      <w:r w:rsidRPr="009D53E3">
        <w:rPr>
          <w:rFonts w:ascii="Garamond" w:hAnsi="Garamond" w:cs="Garamond"/>
          <w:b/>
          <w:bCs/>
          <w:szCs w:val="24"/>
        </w:rPr>
        <w:t>Ritenuto</w:t>
      </w:r>
      <w:r w:rsidRPr="009D53E3">
        <w:rPr>
          <w:rFonts w:ascii="Garamond" w:hAnsi="Garamond" w:cs="Garamond"/>
          <w:bCs/>
          <w:szCs w:val="24"/>
        </w:rPr>
        <w:t xml:space="preserve">, pertanto, di affidare, ai sensi dell’art. 50, comma 1, </w:t>
      </w:r>
      <w:proofErr w:type="spellStart"/>
      <w:r w:rsidRPr="009D53E3">
        <w:rPr>
          <w:rFonts w:ascii="Garamond" w:hAnsi="Garamond" w:cs="Garamond"/>
          <w:bCs/>
          <w:szCs w:val="24"/>
        </w:rPr>
        <w:t>lett</w:t>
      </w:r>
      <w:proofErr w:type="spellEnd"/>
      <w:r w:rsidRPr="009D53E3">
        <w:rPr>
          <w:rFonts w:ascii="Garamond" w:hAnsi="Garamond" w:cs="Garamond"/>
          <w:bCs/>
          <w:szCs w:val="24"/>
        </w:rPr>
        <w:t xml:space="preserve">. a) del </w:t>
      </w:r>
      <w:proofErr w:type="spellStart"/>
      <w:r w:rsidRPr="009D53E3">
        <w:rPr>
          <w:rFonts w:ascii="Garamond" w:hAnsi="Garamond" w:cs="Garamond"/>
          <w:bCs/>
          <w:szCs w:val="24"/>
        </w:rPr>
        <w:t>D.Lgs.</w:t>
      </w:r>
      <w:proofErr w:type="spellEnd"/>
      <w:r w:rsidRPr="009D53E3">
        <w:rPr>
          <w:rFonts w:ascii="Garamond" w:hAnsi="Garamond" w:cs="Garamond"/>
          <w:bCs/>
          <w:szCs w:val="24"/>
        </w:rPr>
        <w:t xml:space="preserve"> n. 36/2023, i lavori di cui trattasi in favore dell’operatore economico </w:t>
      </w:r>
      <w:proofErr w:type="spellStart"/>
      <w:r w:rsidRPr="009D53E3">
        <w:rPr>
          <w:rFonts w:ascii="Garamond" w:hAnsi="Garamond" w:cs="Garamond"/>
          <w:kern w:val="1"/>
          <w:szCs w:val="24"/>
          <w:lang w:eastAsia="zh-CN"/>
        </w:rPr>
        <w:t>Clamas</w:t>
      </w:r>
      <w:proofErr w:type="spellEnd"/>
      <w:r w:rsidRPr="009D53E3">
        <w:rPr>
          <w:rFonts w:ascii="Garamond" w:hAnsi="Garamond" w:cs="Garamond"/>
          <w:kern w:val="1"/>
          <w:szCs w:val="24"/>
          <w:lang w:eastAsia="zh-CN"/>
        </w:rPr>
        <w:t xml:space="preserve"> S.n.c. di Fortini Claudio e C., </w:t>
      </w:r>
      <w:proofErr w:type="spellStart"/>
      <w:r w:rsidRPr="009D53E3">
        <w:rPr>
          <w:rFonts w:ascii="Garamond" w:hAnsi="Garamond" w:cs="Garamond"/>
          <w:kern w:val="1"/>
          <w:szCs w:val="24"/>
          <w:lang w:eastAsia="zh-CN"/>
        </w:rPr>
        <w:t>P.Iva</w:t>
      </w:r>
      <w:proofErr w:type="spellEnd"/>
      <w:r w:rsidRPr="009D53E3">
        <w:rPr>
          <w:rFonts w:ascii="Garamond" w:hAnsi="Garamond" w:cs="Garamond"/>
          <w:kern w:val="1"/>
          <w:szCs w:val="24"/>
          <w:lang w:eastAsia="zh-CN"/>
        </w:rPr>
        <w:t>: 03455910483, Sede legale in Via Mameli, 129 – 50059 Vinci (FI)</w:t>
      </w:r>
      <w:r w:rsidRPr="009D53E3">
        <w:rPr>
          <w:rFonts w:ascii="Garamond" w:hAnsi="Garamond" w:cs="Garamond"/>
          <w:bCs/>
          <w:color w:val="000000"/>
          <w:szCs w:val="24"/>
        </w:rPr>
        <w:t>, così determinata</w:t>
      </w:r>
      <w:r w:rsidRPr="009D53E3">
        <w:rPr>
          <w:rFonts w:ascii="Garamond" w:hAnsi="Garamond" w:cs="Segoe UI"/>
          <w:spacing w:val="-3"/>
          <w:szCs w:val="24"/>
        </w:rPr>
        <w:t>:</w:t>
      </w:r>
      <w:r w:rsidRPr="009D53E3">
        <w:rPr>
          <w:rFonts w:ascii="Garamond" w:hAnsi="Garamond"/>
          <w:szCs w:val="24"/>
        </w:rPr>
        <w:t xml:space="preserve"> </w:t>
      </w:r>
      <w:r w:rsidRPr="009D53E3">
        <w:rPr>
          <w:rFonts w:ascii="Garamond" w:hAnsi="Garamond" w:cs="Segoe UI"/>
          <w:spacing w:val="-3"/>
          <w:szCs w:val="24"/>
        </w:rPr>
        <w:t>€ 17.180,00 per i lavori in oggetto con un ribasso percentuale sull’importo a base di affidamento del 0,60746%,  oneri della sicurezza non soggetti a ribasso pari ad € 0,00, per un importo complessivo di € 17.180,00 oltre IVA di Legge (22%);</w:t>
      </w:r>
    </w:p>
    <w:p w:rsidR="0065420F" w:rsidRPr="009D53E3" w:rsidRDefault="0065420F" w:rsidP="0065420F">
      <w:pPr>
        <w:jc w:val="both"/>
        <w:rPr>
          <w:rFonts w:ascii="Garamond" w:hAnsi="Garamond" w:cs="Garamond"/>
          <w:b/>
          <w:bCs/>
          <w:szCs w:val="24"/>
        </w:rPr>
      </w:pPr>
    </w:p>
    <w:p w:rsidR="0065420F" w:rsidRPr="00CA1910" w:rsidRDefault="0065420F" w:rsidP="0065420F">
      <w:pPr>
        <w:spacing w:after="200"/>
        <w:jc w:val="both"/>
        <w:rPr>
          <w:rFonts w:ascii="Garamond" w:hAnsi="Garamond" w:cs="Segoe UI"/>
          <w:spacing w:val="-3"/>
          <w:szCs w:val="24"/>
        </w:rPr>
      </w:pPr>
      <w:r w:rsidRPr="009D53E3">
        <w:rPr>
          <w:rFonts w:ascii="Garamond" w:hAnsi="Garamond" w:cs="Segoe UI"/>
          <w:b/>
          <w:spacing w:val="-3"/>
          <w:szCs w:val="24"/>
        </w:rPr>
        <w:t>Dato atto</w:t>
      </w:r>
      <w:r w:rsidRPr="009D53E3">
        <w:rPr>
          <w:rFonts w:ascii="Garamond" w:hAnsi="Garamond" w:cs="Segoe UI"/>
          <w:spacing w:val="-3"/>
          <w:szCs w:val="24"/>
        </w:rPr>
        <w:t xml:space="preserve"> che questa Stazione Appaltante ritiene di non dare applicazione alle prescrizioni dirette all’inserimento, come requisito necessario per l’affidamento della prestazione di cui trattasi, di criteri orientati a promuovere l’imprenditoria giovanile, la parità di genere e l’assunzione di giovani, di cui all’art. 47, comma 4, del D.L. n. 77/2021 convertito con Legge n.108/2021, come previsto dal successivo comma 7 dell’art. 47 del DL 77/2021, stante l’esigua durata per l’esecuzione del contratto, che si concluderebbe</w:t>
      </w:r>
      <w:r w:rsidRPr="00CA1910">
        <w:rPr>
          <w:rFonts w:ascii="Garamond" w:hAnsi="Garamond" w:cs="Segoe UI"/>
          <w:spacing w:val="-3"/>
          <w:szCs w:val="24"/>
        </w:rPr>
        <w:t xml:space="preserve"> prima del completamento del procedimento di selezione e assunzione del suddetto personale;</w:t>
      </w:r>
    </w:p>
    <w:p w:rsidR="0065420F" w:rsidRPr="00CA1910" w:rsidRDefault="0065420F" w:rsidP="0065420F">
      <w:pPr>
        <w:spacing w:after="200"/>
        <w:jc w:val="both"/>
        <w:rPr>
          <w:rFonts w:ascii="Garamond" w:hAnsi="Garamond" w:cs="Garamond"/>
          <w:bCs/>
          <w:szCs w:val="24"/>
        </w:rPr>
      </w:pPr>
      <w:r w:rsidRPr="00CA1910">
        <w:rPr>
          <w:rFonts w:ascii="Garamond" w:hAnsi="Garamond" w:cs="Garamond"/>
          <w:b/>
          <w:bCs/>
          <w:szCs w:val="24"/>
        </w:rPr>
        <w:t>Dato atto</w:t>
      </w:r>
      <w:r w:rsidRPr="00CA1910">
        <w:rPr>
          <w:rFonts w:ascii="Garamond" w:hAnsi="Garamond" w:cs="Garamond"/>
          <w:bCs/>
          <w:szCs w:val="24"/>
        </w:rPr>
        <w:t xml:space="preserve"> che la stipula del contratto avverrà mediante corrispondenza secondo l’uso commerciale consistente in un apposito scambio di lettere, anche tramite posta elettronica certificata o strumenti analoghi, ai sensi dell’art. 18, comma 1, del Codice; </w:t>
      </w:r>
    </w:p>
    <w:p w:rsidR="0065420F" w:rsidRPr="00CA1910" w:rsidRDefault="0065420F" w:rsidP="0065420F">
      <w:pPr>
        <w:spacing w:after="200"/>
        <w:jc w:val="both"/>
        <w:rPr>
          <w:rFonts w:ascii="Garamond" w:hAnsi="Garamond" w:cs="Garamond"/>
          <w:szCs w:val="24"/>
        </w:rPr>
      </w:pPr>
      <w:r w:rsidRPr="00CA1910">
        <w:rPr>
          <w:rFonts w:ascii="Garamond" w:hAnsi="Garamond" w:cs="Garamond"/>
          <w:b/>
          <w:bCs/>
          <w:szCs w:val="24"/>
        </w:rPr>
        <w:t>Dato atto</w:t>
      </w:r>
      <w:r w:rsidRPr="00CA1910">
        <w:rPr>
          <w:rFonts w:ascii="Garamond" w:hAnsi="Garamond" w:cs="Garamond"/>
          <w:bCs/>
          <w:szCs w:val="24"/>
        </w:rPr>
        <w:t xml:space="preserve">, altresì, che la spesa complessiva </w:t>
      </w:r>
      <w:r w:rsidRPr="009D53E3">
        <w:rPr>
          <w:rFonts w:ascii="Garamond" w:hAnsi="Garamond" w:cs="Garamond"/>
          <w:bCs/>
          <w:szCs w:val="24"/>
        </w:rPr>
        <w:t xml:space="preserve">relativa all’affidamento dei lavori in oggetto, </w:t>
      </w:r>
      <w:r w:rsidRPr="009D53E3">
        <w:rPr>
          <w:rFonts w:ascii="Garamond" w:hAnsi="Garamond" w:cs="Garamond"/>
          <w:szCs w:val="24"/>
        </w:rPr>
        <w:t xml:space="preserve">pari a </w:t>
      </w:r>
      <w:r w:rsidRPr="009D53E3">
        <w:rPr>
          <w:rFonts w:ascii="Garamond" w:hAnsi="Garamond" w:cs="Garamond"/>
          <w:bCs/>
          <w:szCs w:val="24"/>
        </w:rPr>
        <w:t xml:space="preserve">€ 20.959,60 </w:t>
      </w:r>
      <w:r w:rsidRPr="009D53E3">
        <w:rPr>
          <w:rFonts w:ascii="Garamond" w:hAnsi="Garamond" w:cs="Garamond"/>
          <w:szCs w:val="24"/>
        </w:rPr>
        <w:t>inclusa IVA (22%), è da attribuire al conto patrimoniale al conto patrimoniale 1A010503 “Migliorie beni di terzi” e trova copertura al rigo EM-62 “Realizzazione Casa di Comunità di Empoli” del Piano Triennale degli Investimenti 2023-2025, approvato con Delibera del Direttore Generale n. 815 del 22/06/2023 e rimodulato con Delibera DG n. 1028 del 10/08/2023, spesa</w:t>
      </w:r>
      <w:r w:rsidRPr="00CA1910">
        <w:rPr>
          <w:rFonts w:ascii="Garamond" w:hAnsi="Garamond" w:cs="Garamond"/>
          <w:szCs w:val="24"/>
        </w:rPr>
        <w:t xml:space="preserve"> che sarà finanziata con fondi PNRR di cui alla DGRT 599/22, sull’autorizzazione 2022-616;</w:t>
      </w:r>
    </w:p>
    <w:p w:rsidR="0065420F" w:rsidRPr="00CA1910" w:rsidRDefault="0065420F" w:rsidP="0065420F">
      <w:pPr>
        <w:jc w:val="both"/>
        <w:rPr>
          <w:rFonts w:ascii="Garamond" w:hAnsi="Garamond" w:cs="Garamond"/>
          <w:szCs w:val="24"/>
        </w:rPr>
      </w:pPr>
      <w:r w:rsidRPr="00CA1910">
        <w:rPr>
          <w:rFonts w:ascii="Garamond" w:hAnsi="Garamond" w:cs="Garamond"/>
          <w:b/>
          <w:szCs w:val="24"/>
        </w:rPr>
        <w:t>Considerato che</w:t>
      </w:r>
      <w:r w:rsidRPr="00CA1910">
        <w:rPr>
          <w:rFonts w:ascii="Garamond" w:hAnsi="Garamond" w:cs="Garamond"/>
          <w:szCs w:val="24"/>
        </w:rPr>
        <w:t xml:space="preserve"> è necessario provvedere con urgenza ad avviare in tempi celeri i lavori in oggetto al fine di rispettare le tempistiche imposte dalle regole comunitarie e i tempi di attuazione previsti dal PNRR;</w:t>
      </w:r>
    </w:p>
    <w:p w:rsidR="0065420F" w:rsidRPr="00CA1910" w:rsidRDefault="0065420F" w:rsidP="0065420F">
      <w:pPr>
        <w:suppressAutoHyphens/>
        <w:jc w:val="both"/>
        <w:rPr>
          <w:rFonts w:ascii="Garamond" w:hAnsi="Garamond" w:cs="Garamond"/>
          <w:b/>
          <w:kern w:val="2"/>
          <w:szCs w:val="24"/>
          <w:lang w:eastAsia="zh-CN"/>
        </w:rPr>
      </w:pPr>
    </w:p>
    <w:p w:rsidR="0065420F" w:rsidRPr="00CA1910" w:rsidRDefault="0065420F" w:rsidP="0065420F">
      <w:pPr>
        <w:suppressAutoHyphens/>
        <w:jc w:val="both"/>
        <w:rPr>
          <w:rFonts w:ascii="Garamond" w:hAnsi="Garamond" w:cs="Garamond"/>
          <w:kern w:val="2"/>
          <w:szCs w:val="24"/>
          <w:lang w:eastAsia="zh-CN"/>
        </w:rPr>
      </w:pPr>
      <w:r w:rsidRPr="00CA1910">
        <w:rPr>
          <w:rFonts w:ascii="Garamond" w:hAnsi="Garamond" w:cs="Garamond"/>
          <w:b/>
          <w:kern w:val="2"/>
          <w:szCs w:val="24"/>
          <w:lang w:eastAsia="zh-CN"/>
        </w:rPr>
        <w:t>Rilevato</w:t>
      </w:r>
      <w:r w:rsidRPr="00CA1910">
        <w:rPr>
          <w:rFonts w:ascii="Garamond" w:hAnsi="Garamond" w:cs="Garamond"/>
          <w:kern w:val="2"/>
          <w:szCs w:val="24"/>
          <w:lang w:eastAsia="zh-CN"/>
        </w:rPr>
        <w:t xml:space="preserve"> che il sottoscritto Direttore della SOC Gestione Investimenti Empoli, nel proporre il presente atto, ne attesta la regolarità tecnica ed amministrativa e la legittimità e congruenza con le finalità istituzionali di questo Ente, stante anche l’istruttoria effettuata a cura del sottoscritto in qualità di Responsabile del Procedimento;</w:t>
      </w:r>
    </w:p>
    <w:p w:rsidR="0065420F" w:rsidRPr="00EF63C9" w:rsidRDefault="0065420F" w:rsidP="0065420F">
      <w:pPr>
        <w:suppressAutoHyphens/>
        <w:jc w:val="both"/>
      </w:pPr>
    </w:p>
    <w:p w:rsidR="0065420F" w:rsidRDefault="0065420F" w:rsidP="0065420F">
      <w:pPr>
        <w:jc w:val="center"/>
        <w:rPr>
          <w:rFonts w:ascii="Garamond" w:hAnsi="Garamond" w:cs="Arial"/>
          <w:b/>
          <w:szCs w:val="24"/>
        </w:rPr>
      </w:pPr>
      <w:r w:rsidRPr="00EF63C9">
        <w:rPr>
          <w:rFonts w:ascii="Garamond" w:hAnsi="Garamond" w:cs="Arial"/>
          <w:b/>
          <w:szCs w:val="24"/>
        </w:rPr>
        <w:t>DISPONE</w:t>
      </w:r>
    </w:p>
    <w:p w:rsidR="0065420F" w:rsidRPr="00EF63C9" w:rsidRDefault="0065420F" w:rsidP="0065420F">
      <w:pPr>
        <w:jc w:val="center"/>
        <w:rPr>
          <w:rFonts w:ascii="Garamond" w:hAnsi="Garamond" w:cs="Arial"/>
          <w:b/>
          <w:szCs w:val="24"/>
        </w:rPr>
      </w:pPr>
    </w:p>
    <w:p w:rsidR="0065420F" w:rsidRPr="00EF63C9" w:rsidRDefault="0065420F" w:rsidP="0065420F">
      <w:pPr>
        <w:jc w:val="both"/>
        <w:rPr>
          <w:rFonts w:ascii="Garamond" w:hAnsi="Garamond" w:cs="Arial"/>
          <w:b/>
          <w:szCs w:val="24"/>
        </w:rPr>
      </w:pPr>
      <w:r w:rsidRPr="00EF63C9">
        <w:rPr>
          <w:rFonts w:ascii="Garamond" w:hAnsi="Garamond" w:cs="Arial"/>
          <w:bCs/>
          <w:szCs w:val="24"/>
        </w:rPr>
        <w:t>per le motivazioni espresse in narrativa, che qui si intendono integralmente richiamate, di:</w:t>
      </w:r>
    </w:p>
    <w:p w:rsidR="0065420F" w:rsidRPr="00CA1910" w:rsidRDefault="0065420F" w:rsidP="0065420F">
      <w:pPr>
        <w:jc w:val="both"/>
        <w:rPr>
          <w:rFonts w:ascii="Garamond" w:hAnsi="Garamond" w:cs="Arial"/>
          <w:szCs w:val="24"/>
          <w:shd w:val="clear" w:color="auto" w:fill="FFFF00"/>
        </w:rPr>
      </w:pPr>
    </w:p>
    <w:p w:rsidR="0065420F" w:rsidRPr="00CA1910" w:rsidRDefault="0065420F" w:rsidP="0065420F">
      <w:pPr>
        <w:spacing w:after="100"/>
        <w:jc w:val="both"/>
        <w:rPr>
          <w:rFonts w:ascii="Garamond" w:hAnsi="Garamond" w:cs="TimesNewRomanPSMT"/>
          <w:szCs w:val="24"/>
        </w:rPr>
      </w:pPr>
      <w:r w:rsidRPr="00CA1910">
        <w:rPr>
          <w:rFonts w:ascii="Garamond" w:hAnsi="Garamond" w:cs="TimesNewRomanPSMT"/>
          <w:b/>
          <w:szCs w:val="24"/>
        </w:rPr>
        <w:t>1) di procedere</w:t>
      </w:r>
      <w:r w:rsidRPr="00CA1910">
        <w:rPr>
          <w:rFonts w:ascii="Garamond" w:hAnsi="Garamond" w:cs="TimesNewRomanPSMT"/>
          <w:szCs w:val="24"/>
        </w:rPr>
        <w:t>,</w:t>
      </w:r>
      <w:r w:rsidRPr="00CA1910">
        <w:rPr>
          <w:rFonts w:ascii="Garamond" w:hAnsi="Garamond" w:cs="Garamond"/>
          <w:kern w:val="2"/>
          <w:szCs w:val="24"/>
          <w:lang w:eastAsia="zh-CN"/>
        </w:rPr>
        <w:t xml:space="preserve"> </w:t>
      </w:r>
      <w:r w:rsidRPr="00CA1910">
        <w:rPr>
          <w:rFonts w:ascii="Garamond" w:hAnsi="Garamond" w:cs="TimesNewRomanPSMT"/>
          <w:szCs w:val="24"/>
        </w:rPr>
        <w:t xml:space="preserve">secondo quanto </w:t>
      </w:r>
      <w:r w:rsidRPr="009D53E3">
        <w:rPr>
          <w:rFonts w:ascii="Garamond" w:hAnsi="Garamond" w:cs="TimesNewRomanPSMT"/>
          <w:szCs w:val="24"/>
        </w:rPr>
        <w:t xml:space="preserve">proposto nella </w:t>
      </w:r>
      <w:r w:rsidRPr="009D53E3">
        <w:rPr>
          <w:rFonts w:ascii="Garamond" w:hAnsi="Garamond" w:cs="Garamond"/>
          <w:bCs/>
          <w:i/>
          <w:szCs w:val="24"/>
        </w:rPr>
        <w:t>“Relazione del responsabile unico del progetto per le procedure di affidamento diretto di lavori, forniture e servizi (compresi i servizi</w:t>
      </w:r>
      <w:r w:rsidRPr="00CA1910">
        <w:rPr>
          <w:rFonts w:ascii="Garamond" w:hAnsi="Garamond" w:cs="Garamond"/>
          <w:bCs/>
          <w:i/>
          <w:szCs w:val="24"/>
        </w:rPr>
        <w:t xml:space="preserve"> di ingegneria e architettura) di cui all’art. 50, comma 1, </w:t>
      </w:r>
      <w:proofErr w:type="spellStart"/>
      <w:r w:rsidRPr="00CA1910">
        <w:rPr>
          <w:rFonts w:ascii="Garamond" w:hAnsi="Garamond" w:cs="Garamond"/>
          <w:bCs/>
          <w:i/>
          <w:szCs w:val="24"/>
        </w:rPr>
        <w:t>D.Lgs.</w:t>
      </w:r>
      <w:proofErr w:type="spellEnd"/>
      <w:r w:rsidRPr="00CA1910">
        <w:rPr>
          <w:rFonts w:ascii="Garamond" w:hAnsi="Garamond" w:cs="Garamond"/>
          <w:bCs/>
          <w:i/>
          <w:szCs w:val="24"/>
        </w:rPr>
        <w:t xml:space="preserve"> 36 del 31.3.2023”</w:t>
      </w:r>
      <w:r w:rsidRPr="00CA1910">
        <w:rPr>
          <w:rFonts w:ascii="Garamond" w:hAnsi="Garamond" w:cs="Garamond"/>
          <w:bCs/>
          <w:szCs w:val="24"/>
        </w:rPr>
        <w:t xml:space="preserve">, in </w:t>
      </w:r>
      <w:r w:rsidRPr="00CA1910">
        <w:rPr>
          <w:rFonts w:ascii="Garamond" w:hAnsi="Garamond" w:cs="Garamond"/>
          <w:szCs w:val="24"/>
        </w:rPr>
        <w:t xml:space="preserve">allegato di lettera </w:t>
      </w:r>
      <w:r w:rsidRPr="00CA1910">
        <w:rPr>
          <w:rFonts w:ascii="Garamond" w:hAnsi="Garamond" w:cs="Garamond"/>
          <w:b/>
          <w:szCs w:val="24"/>
        </w:rPr>
        <w:t>A)</w:t>
      </w:r>
      <w:r w:rsidRPr="00CA1910">
        <w:rPr>
          <w:rFonts w:ascii="Garamond" w:hAnsi="Garamond" w:cs="Garamond"/>
          <w:szCs w:val="24"/>
        </w:rPr>
        <w:t xml:space="preserve"> alla presente determinazione quale parte integrante e sostanziale, </w:t>
      </w:r>
      <w:r w:rsidRPr="00CA1910">
        <w:rPr>
          <w:rFonts w:ascii="Garamond" w:hAnsi="Garamond" w:cs="TimesNewRomanPSMT"/>
          <w:szCs w:val="24"/>
        </w:rPr>
        <w:t xml:space="preserve">all’affidamento dei lavori di “allestimento postazioni di lavoro e fornitura e posa in opera di plafoniere presso la Casa della Comunità Empoli Centro in Piazza XXIV Luglio a Empoli (FI)”, nell’ambito del PNRR Missione 6 – Salute, Componente 1 Investimento 1 Sub-investimento 1 CIG: A01EC3B463 CUP: D73S22000500002 all’O.E. </w:t>
      </w:r>
      <w:proofErr w:type="spellStart"/>
      <w:r w:rsidRPr="00CA1910">
        <w:rPr>
          <w:rFonts w:ascii="Garamond" w:hAnsi="Garamond" w:cs="TimesNewRomanPSMT"/>
          <w:szCs w:val="24"/>
        </w:rPr>
        <w:t>Clamas</w:t>
      </w:r>
      <w:proofErr w:type="spellEnd"/>
      <w:r w:rsidRPr="00CA1910">
        <w:rPr>
          <w:rFonts w:ascii="Garamond" w:hAnsi="Garamond" w:cs="TimesNewRomanPSMT"/>
          <w:szCs w:val="24"/>
        </w:rPr>
        <w:t xml:space="preserve"> S.n.c. di Fortini Claudio e C.</w:t>
      </w:r>
      <w:r w:rsidRPr="00CA1910">
        <w:rPr>
          <w:rFonts w:ascii="Garamond" w:hAnsi="Garamond" w:cs="Garamond"/>
          <w:kern w:val="1"/>
          <w:szCs w:val="24"/>
          <w:lang w:eastAsia="zh-CN"/>
        </w:rPr>
        <w:t xml:space="preserve">, </w:t>
      </w:r>
      <w:proofErr w:type="spellStart"/>
      <w:r w:rsidRPr="00CA1910">
        <w:rPr>
          <w:rFonts w:ascii="Garamond" w:hAnsi="Garamond" w:cs="Garamond"/>
          <w:kern w:val="1"/>
          <w:szCs w:val="24"/>
          <w:lang w:eastAsia="zh-CN"/>
        </w:rPr>
        <w:t>P.Iva</w:t>
      </w:r>
      <w:proofErr w:type="spellEnd"/>
      <w:r w:rsidRPr="00CA1910">
        <w:rPr>
          <w:rFonts w:ascii="Garamond" w:hAnsi="Garamond" w:cs="Garamond"/>
          <w:kern w:val="1"/>
          <w:szCs w:val="24"/>
          <w:lang w:eastAsia="zh-CN"/>
        </w:rPr>
        <w:t xml:space="preserve">: 03455910483, </w:t>
      </w:r>
      <w:r w:rsidRPr="009D53E3">
        <w:rPr>
          <w:rFonts w:ascii="Garamond" w:hAnsi="Garamond" w:cs="Garamond"/>
          <w:kern w:val="1"/>
          <w:szCs w:val="24"/>
          <w:lang w:eastAsia="zh-CN"/>
        </w:rPr>
        <w:t>Sede legale in Via Mameli, 129 – 50059 Vinci (FI)</w:t>
      </w:r>
      <w:r w:rsidRPr="009D53E3">
        <w:rPr>
          <w:rFonts w:ascii="Garamond" w:hAnsi="Garamond" w:cs="Garamond"/>
          <w:bCs/>
          <w:color w:val="000000"/>
          <w:szCs w:val="24"/>
        </w:rPr>
        <w:t>,</w:t>
      </w:r>
      <w:r w:rsidRPr="009D53E3">
        <w:rPr>
          <w:rFonts w:ascii="Garamond" w:hAnsi="Garamond"/>
          <w:szCs w:val="24"/>
        </w:rPr>
        <w:t xml:space="preserve"> </w:t>
      </w:r>
      <w:r w:rsidRPr="009D53E3">
        <w:rPr>
          <w:rFonts w:ascii="Garamond" w:hAnsi="Garamond" w:cs="TimesNewRomanPSMT"/>
          <w:szCs w:val="24"/>
        </w:rPr>
        <w:t xml:space="preserve">per un importo complessivo pari ad euro </w:t>
      </w:r>
      <w:r w:rsidRPr="009D53E3">
        <w:rPr>
          <w:rFonts w:ascii="Garamond" w:hAnsi="Garamond" w:cs="Segoe UI"/>
          <w:spacing w:val="-3"/>
          <w:szCs w:val="24"/>
        </w:rPr>
        <w:t xml:space="preserve">€ 17.180,00 </w:t>
      </w:r>
      <w:r w:rsidRPr="009D53E3">
        <w:rPr>
          <w:rFonts w:ascii="Garamond" w:hAnsi="Garamond" w:cs="TimesNewRomanPSMT"/>
          <w:szCs w:val="24"/>
        </w:rPr>
        <w:t xml:space="preserve">(di cui </w:t>
      </w:r>
      <w:r w:rsidRPr="009D53E3">
        <w:rPr>
          <w:rFonts w:ascii="Garamond" w:hAnsi="Garamond" w:cs="Segoe UI"/>
          <w:spacing w:val="-3"/>
          <w:szCs w:val="24"/>
        </w:rPr>
        <w:t xml:space="preserve">€ 17.180,00 </w:t>
      </w:r>
      <w:r w:rsidRPr="009D53E3">
        <w:rPr>
          <w:rFonts w:ascii="Garamond" w:hAnsi="Garamond" w:cs="TimesNewRomanPSMT"/>
          <w:szCs w:val="24"/>
        </w:rPr>
        <w:t>per i lavori soggetti a ribasso ed euro 0,00 per gli oneri della sicurezza), il tutto oltre IVA di legge (22%);</w:t>
      </w:r>
    </w:p>
    <w:p w:rsidR="0065420F" w:rsidRDefault="0065420F" w:rsidP="0065420F">
      <w:pPr>
        <w:spacing w:after="100"/>
        <w:jc w:val="both"/>
        <w:rPr>
          <w:rFonts w:ascii="Garamond" w:hAnsi="Garamond" w:cs="TimesNewRomanPSMT"/>
          <w:szCs w:val="24"/>
        </w:rPr>
      </w:pPr>
    </w:p>
    <w:p w:rsidR="0065420F" w:rsidRPr="001368D5" w:rsidRDefault="0065420F" w:rsidP="0065420F">
      <w:pPr>
        <w:spacing w:after="100"/>
        <w:jc w:val="both"/>
        <w:rPr>
          <w:rFonts w:ascii="Garamond" w:hAnsi="Garamond" w:cs="TimesNewRomanPSMT"/>
          <w:szCs w:val="24"/>
        </w:rPr>
      </w:pPr>
      <w:r>
        <w:rPr>
          <w:rFonts w:ascii="Garamond" w:hAnsi="Garamond" w:cs="TimesNewRomanPSMT"/>
          <w:b/>
          <w:szCs w:val="24"/>
        </w:rPr>
        <w:t xml:space="preserve">2) </w:t>
      </w:r>
      <w:r w:rsidRPr="00C85673">
        <w:rPr>
          <w:rFonts w:ascii="Garamond" w:hAnsi="Garamond" w:cs="Garamond"/>
          <w:b/>
          <w:szCs w:val="24"/>
        </w:rPr>
        <w:t>dare atto</w:t>
      </w:r>
      <w:r w:rsidRPr="00C85673">
        <w:rPr>
          <w:rFonts w:ascii="Garamond" w:hAnsi="Garamond" w:cs="Garamond"/>
          <w:szCs w:val="24"/>
        </w:rPr>
        <w:t xml:space="preserve"> </w:t>
      </w:r>
      <w:r w:rsidRPr="007B7F61">
        <w:rPr>
          <w:rFonts w:ascii="Garamond" w:hAnsi="Garamond" w:cs="Garamond"/>
          <w:szCs w:val="24"/>
        </w:rPr>
        <w:t>che la stipula del contratto avverrà mediante corrispondenza secondo l’uso commerciale consistente in un apposito scambio di lettere, anche tramite posta elettronica certificata o strumenti analoghi, ai sensi dell’art. 18, comma 1, del Codice</w:t>
      </w:r>
      <w:r w:rsidRPr="00C85673">
        <w:rPr>
          <w:rFonts w:ascii="Garamond" w:hAnsi="Garamond" w:cs="Garamond"/>
          <w:bCs/>
          <w:szCs w:val="24"/>
        </w:rPr>
        <w:t>;</w:t>
      </w:r>
    </w:p>
    <w:p w:rsidR="0065420F" w:rsidRPr="0065420F" w:rsidRDefault="0065420F" w:rsidP="0065420F">
      <w:pPr>
        <w:jc w:val="both"/>
        <w:rPr>
          <w:rFonts w:ascii="Garamond" w:hAnsi="Garamond" w:cs="Garamond"/>
          <w:bCs/>
          <w:color w:val="5B9BD5"/>
          <w:szCs w:val="24"/>
        </w:rPr>
      </w:pPr>
    </w:p>
    <w:p w:rsidR="0065420F" w:rsidRPr="0065420F" w:rsidRDefault="0065420F" w:rsidP="0065420F">
      <w:pPr>
        <w:autoSpaceDE w:val="0"/>
        <w:autoSpaceDN w:val="0"/>
        <w:adjustRightInd w:val="0"/>
        <w:jc w:val="both"/>
        <w:rPr>
          <w:rFonts w:ascii="Garamond" w:hAnsi="Garamond" w:cs="Garamond"/>
          <w:color w:val="5B9BD5"/>
          <w:szCs w:val="24"/>
        </w:rPr>
      </w:pPr>
      <w:r w:rsidRPr="003A0E9D">
        <w:rPr>
          <w:rFonts w:ascii="Garamond" w:hAnsi="Garamond" w:cs="Garamond"/>
          <w:b/>
          <w:bCs/>
          <w:szCs w:val="24"/>
        </w:rPr>
        <w:lastRenderedPageBreak/>
        <w:t>3) di dare atto</w:t>
      </w:r>
      <w:r w:rsidRPr="003A0E9D">
        <w:rPr>
          <w:rFonts w:ascii="Garamond" w:hAnsi="Garamond" w:cs="Garamond"/>
          <w:bCs/>
          <w:szCs w:val="24"/>
        </w:rPr>
        <w:t xml:space="preserve"> che questa Stazione Appaltante ritiene di non dare applicazione alle prescrizioni dirette</w:t>
      </w:r>
      <w:r>
        <w:rPr>
          <w:rFonts w:ascii="Garamond" w:hAnsi="Garamond" w:cs="Garamond"/>
          <w:bCs/>
          <w:szCs w:val="24"/>
        </w:rPr>
        <w:t xml:space="preserve"> </w:t>
      </w:r>
      <w:r w:rsidRPr="003A0E9D">
        <w:rPr>
          <w:rFonts w:ascii="Garamond" w:hAnsi="Garamond" w:cs="Garamond"/>
          <w:bCs/>
          <w:szCs w:val="24"/>
        </w:rPr>
        <w:t xml:space="preserve">all’inserimento, come requisito necessario per </w:t>
      </w:r>
      <w:r w:rsidRPr="009D53E3">
        <w:rPr>
          <w:rFonts w:ascii="Garamond" w:hAnsi="Garamond" w:cs="Garamond"/>
          <w:bCs/>
          <w:szCs w:val="24"/>
        </w:rPr>
        <w:t>l’affidamento della prestazione di cui trattasi, di criteri orientati a promuovere l’imprenditoria giovanile, la parità di genere e l’assunzione di giovani</w:t>
      </w:r>
      <w:r w:rsidRPr="003A0E9D">
        <w:rPr>
          <w:rFonts w:ascii="Garamond" w:hAnsi="Garamond" w:cs="Garamond"/>
          <w:bCs/>
          <w:szCs w:val="24"/>
        </w:rPr>
        <w:t>, di cui all’art. 47, comma</w:t>
      </w:r>
      <w:r>
        <w:rPr>
          <w:rFonts w:ascii="Garamond" w:hAnsi="Garamond" w:cs="Garamond"/>
          <w:bCs/>
          <w:szCs w:val="24"/>
        </w:rPr>
        <w:t xml:space="preserve"> </w:t>
      </w:r>
      <w:r w:rsidRPr="003A0E9D">
        <w:rPr>
          <w:rFonts w:ascii="Garamond" w:hAnsi="Garamond" w:cs="Garamond"/>
          <w:bCs/>
          <w:szCs w:val="24"/>
        </w:rPr>
        <w:t>4, del D.L. n. 77/2021 convertito con Legge n.108/2021, come previsto dal successivo comma 7 dell’art. 47</w:t>
      </w:r>
      <w:r>
        <w:rPr>
          <w:rFonts w:ascii="Garamond" w:hAnsi="Garamond" w:cs="Garamond"/>
          <w:bCs/>
          <w:szCs w:val="24"/>
        </w:rPr>
        <w:t xml:space="preserve"> </w:t>
      </w:r>
      <w:r w:rsidRPr="003A0E9D">
        <w:rPr>
          <w:rFonts w:ascii="Garamond" w:hAnsi="Garamond" w:cs="Garamond"/>
          <w:bCs/>
          <w:szCs w:val="24"/>
        </w:rPr>
        <w:t>del DL 77/2021, stante l’esigua durata per l’esecuzione del contratto, che si concluderebbe prima del</w:t>
      </w:r>
      <w:r>
        <w:rPr>
          <w:rFonts w:ascii="Garamond" w:hAnsi="Garamond" w:cs="Garamond"/>
          <w:bCs/>
          <w:szCs w:val="24"/>
        </w:rPr>
        <w:t xml:space="preserve"> </w:t>
      </w:r>
      <w:r w:rsidRPr="003A0E9D">
        <w:rPr>
          <w:rFonts w:ascii="Garamond" w:hAnsi="Garamond" w:cs="Garamond"/>
          <w:bCs/>
          <w:szCs w:val="24"/>
        </w:rPr>
        <w:t>completamento del procedimento di selezione e assunzione del suddetto personale;</w:t>
      </w:r>
    </w:p>
    <w:p w:rsidR="0065420F" w:rsidRPr="003A0E9D" w:rsidRDefault="0065420F" w:rsidP="0065420F">
      <w:pPr>
        <w:autoSpaceDE w:val="0"/>
        <w:autoSpaceDN w:val="0"/>
        <w:adjustRightInd w:val="0"/>
        <w:jc w:val="both"/>
        <w:rPr>
          <w:rFonts w:ascii="Garamond" w:hAnsi="Garamond" w:cs="Garamond"/>
          <w:szCs w:val="24"/>
        </w:rPr>
      </w:pPr>
    </w:p>
    <w:p w:rsidR="0065420F" w:rsidRPr="00CA1910" w:rsidRDefault="0065420F" w:rsidP="0065420F">
      <w:pPr>
        <w:autoSpaceDE w:val="0"/>
        <w:autoSpaceDN w:val="0"/>
        <w:adjustRightInd w:val="0"/>
        <w:jc w:val="both"/>
        <w:rPr>
          <w:rFonts w:ascii="Garamond" w:hAnsi="Garamond" w:cs="Garamond"/>
          <w:szCs w:val="24"/>
        </w:rPr>
      </w:pPr>
      <w:r w:rsidRPr="009D53E3">
        <w:rPr>
          <w:rFonts w:ascii="Garamond" w:hAnsi="Garamond" w:cs="Garamond"/>
          <w:b/>
          <w:bCs/>
          <w:szCs w:val="24"/>
        </w:rPr>
        <w:t>4) dare atto</w:t>
      </w:r>
      <w:r w:rsidRPr="009D53E3">
        <w:rPr>
          <w:rFonts w:ascii="Garamond" w:hAnsi="Garamond" w:cs="Garamond"/>
          <w:bCs/>
          <w:szCs w:val="24"/>
        </w:rPr>
        <w:t xml:space="preserve"> che la spesa complessiva relativa all’affidamento dei lavori in oggetto, </w:t>
      </w:r>
      <w:r w:rsidRPr="009D53E3">
        <w:rPr>
          <w:rFonts w:ascii="Garamond" w:hAnsi="Garamond" w:cs="Garamond"/>
          <w:szCs w:val="24"/>
        </w:rPr>
        <w:t xml:space="preserve">pari ad </w:t>
      </w:r>
      <w:r w:rsidRPr="009D53E3">
        <w:rPr>
          <w:rFonts w:ascii="Garamond" w:hAnsi="Garamond" w:cs="Garamond"/>
          <w:bCs/>
          <w:szCs w:val="24"/>
        </w:rPr>
        <w:t xml:space="preserve">€ 20.959,60 </w:t>
      </w:r>
      <w:r w:rsidRPr="009D53E3">
        <w:rPr>
          <w:rFonts w:ascii="Garamond" w:hAnsi="Garamond" w:cs="Garamond"/>
          <w:szCs w:val="24"/>
        </w:rPr>
        <w:t>inclusa IVA (22%), è da attribuire al conto patrimoniale 1A010503 “Migliorie beni di terzi” e trova copertura al rigo EM-62 “Realizzazione Casa di Comunità Empoli”</w:t>
      </w:r>
      <w:r w:rsidRPr="00CA1910">
        <w:rPr>
          <w:rFonts w:ascii="Garamond" w:hAnsi="Garamond" w:cs="Garamond"/>
          <w:szCs w:val="24"/>
        </w:rPr>
        <w:t xml:space="preserve"> del Piano Triennale degli Investimenti 2023-2025, approvato con Delibera del Direttore Generale n. 815 del 22/06/2023 e rimodulato con Delibera DG n. 1028 del 10/08/2023, spesa che sarà finanziata con fondi PNRR di cui alla DGRT 599/22, sull’autorizzazione 2022-616;</w:t>
      </w:r>
    </w:p>
    <w:p w:rsidR="0065420F" w:rsidRPr="00CA1910" w:rsidRDefault="0065420F" w:rsidP="0065420F">
      <w:pPr>
        <w:autoSpaceDE w:val="0"/>
        <w:autoSpaceDN w:val="0"/>
        <w:adjustRightInd w:val="0"/>
        <w:jc w:val="both"/>
        <w:rPr>
          <w:rFonts w:ascii="Garamond" w:eastAsia="Calibri" w:hAnsi="Garamond" w:cs="Garamond"/>
          <w:b/>
          <w:szCs w:val="24"/>
          <w:lang w:eastAsia="en-US"/>
        </w:rPr>
      </w:pPr>
    </w:p>
    <w:p w:rsidR="0065420F" w:rsidRPr="00CA1910" w:rsidRDefault="0065420F" w:rsidP="0065420F">
      <w:pPr>
        <w:autoSpaceDE w:val="0"/>
        <w:autoSpaceDN w:val="0"/>
        <w:adjustRightInd w:val="0"/>
        <w:jc w:val="both"/>
        <w:rPr>
          <w:rFonts w:ascii="Garamond" w:eastAsia="Calibri" w:hAnsi="Garamond" w:cs="Garamond"/>
          <w:szCs w:val="24"/>
          <w:lang w:eastAsia="en-US"/>
        </w:rPr>
      </w:pPr>
      <w:r w:rsidRPr="00CA1910">
        <w:rPr>
          <w:rFonts w:ascii="Garamond" w:eastAsia="Calibri" w:hAnsi="Garamond" w:cs="Garamond"/>
          <w:b/>
          <w:szCs w:val="24"/>
          <w:lang w:eastAsia="en-US"/>
        </w:rPr>
        <w:t>5) di dichiarare</w:t>
      </w:r>
      <w:r w:rsidRPr="00CA1910">
        <w:rPr>
          <w:rFonts w:ascii="Garamond" w:eastAsia="Calibri" w:hAnsi="Garamond" w:cs="Garamond"/>
          <w:szCs w:val="24"/>
          <w:lang w:eastAsia="en-US"/>
        </w:rPr>
        <w:t xml:space="preserve"> il presente atto immediatamente eseguibile in quanto è necessario provvedere con urgenza alla sua attuazione ai sensi dell’art. 42 comma 4, della L.R.T. 40/2005 e </w:t>
      </w:r>
      <w:proofErr w:type="spellStart"/>
      <w:r w:rsidRPr="00CA1910">
        <w:rPr>
          <w:rFonts w:ascii="Garamond" w:eastAsia="Calibri" w:hAnsi="Garamond" w:cs="Garamond"/>
          <w:szCs w:val="24"/>
          <w:lang w:eastAsia="en-US"/>
        </w:rPr>
        <w:t>ss.mm.ii</w:t>
      </w:r>
      <w:proofErr w:type="spellEnd"/>
      <w:r w:rsidRPr="00CA1910">
        <w:rPr>
          <w:rFonts w:ascii="Garamond" w:eastAsia="Calibri" w:hAnsi="Garamond" w:cs="Garamond"/>
          <w:szCs w:val="24"/>
          <w:lang w:eastAsia="en-US"/>
        </w:rPr>
        <w:t>.;</w:t>
      </w:r>
    </w:p>
    <w:p w:rsidR="0065420F" w:rsidRPr="00CA1910" w:rsidRDefault="0065420F" w:rsidP="0065420F">
      <w:pPr>
        <w:autoSpaceDE w:val="0"/>
        <w:autoSpaceDN w:val="0"/>
        <w:adjustRightInd w:val="0"/>
        <w:jc w:val="both"/>
        <w:rPr>
          <w:rFonts w:ascii="Garamond" w:hAnsi="Garamond" w:cs="TimesNewRomanPSMT"/>
          <w:szCs w:val="24"/>
        </w:rPr>
      </w:pPr>
    </w:p>
    <w:p w:rsidR="0065420F" w:rsidRPr="00CA1910" w:rsidRDefault="0065420F" w:rsidP="0065420F">
      <w:pPr>
        <w:tabs>
          <w:tab w:val="left" w:pos="9214"/>
        </w:tabs>
        <w:autoSpaceDE w:val="0"/>
        <w:spacing w:before="120" w:after="120"/>
        <w:jc w:val="both"/>
        <w:rPr>
          <w:rFonts w:ascii="Garamond" w:hAnsi="Garamond"/>
          <w:szCs w:val="24"/>
        </w:rPr>
      </w:pPr>
      <w:r w:rsidRPr="00CA1910">
        <w:rPr>
          <w:rFonts w:ascii="Garamond" w:hAnsi="Garamond"/>
          <w:b/>
          <w:szCs w:val="24"/>
        </w:rPr>
        <w:t>6) di pubblicare</w:t>
      </w:r>
      <w:r w:rsidRPr="00CA1910">
        <w:rPr>
          <w:rFonts w:ascii="Garamond" w:hAnsi="Garamond"/>
          <w:szCs w:val="24"/>
        </w:rPr>
        <w:t xml:space="preserve"> il presente atto ed i relativi allegati:</w:t>
      </w:r>
    </w:p>
    <w:p w:rsidR="0065420F" w:rsidRPr="006D4733" w:rsidRDefault="0065420F" w:rsidP="0065420F">
      <w:pPr>
        <w:spacing w:before="120" w:after="120"/>
        <w:ind w:left="142"/>
        <w:jc w:val="both"/>
        <w:rPr>
          <w:rFonts w:ascii="Garamond" w:hAnsi="Garamond"/>
          <w:szCs w:val="24"/>
        </w:rPr>
      </w:pPr>
      <w:r w:rsidRPr="00CA1910">
        <w:rPr>
          <w:rFonts w:ascii="Garamond" w:hAnsi="Garamond"/>
          <w:szCs w:val="24"/>
        </w:rPr>
        <w:t>- sull’albo on-line aziendale ai sensi dell’art. 42, comma 2, della L.R.T. n. 40 del 24/02/2005</w:t>
      </w:r>
      <w:r w:rsidRPr="006D4733">
        <w:rPr>
          <w:rFonts w:ascii="Garamond" w:hAnsi="Garamond"/>
          <w:szCs w:val="24"/>
        </w:rPr>
        <w:t xml:space="preserve"> e </w:t>
      </w:r>
      <w:proofErr w:type="spellStart"/>
      <w:r w:rsidRPr="006D4733">
        <w:rPr>
          <w:rFonts w:ascii="Garamond" w:hAnsi="Garamond"/>
          <w:szCs w:val="24"/>
        </w:rPr>
        <w:t>ss.mm.ii</w:t>
      </w:r>
      <w:proofErr w:type="spellEnd"/>
      <w:r w:rsidRPr="006D4733">
        <w:rPr>
          <w:rFonts w:ascii="Garamond" w:hAnsi="Garamond"/>
          <w:szCs w:val="24"/>
        </w:rPr>
        <w:t>;</w:t>
      </w:r>
    </w:p>
    <w:p w:rsidR="0065420F" w:rsidRDefault="0065420F" w:rsidP="0065420F">
      <w:pPr>
        <w:spacing w:before="120" w:after="120"/>
        <w:ind w:left="142"/>
        <w:jc w:val="both"/>
        <w:rPr>
          <w:rFonts w:ascii="Garamond" w:hAnsi="Garamond"/>
          <w:szCs w:val="24"/>
        </w:rPr>
      </w:pPr>
      <w:r w:rsidRPr="006D4733">
        <w:rPr>
          <w:rFonts w:ascii="Garamond" w:hAnsi="Garamond"/>
          <w:szCs w:val="24"/>
        </w:rPr>
        <w:t xml:space="preserve">- nella sezione “Amministrazione Trasparente” del sito web di questa Azienda, sottosezione </w:t>
      </w:r>
      <w:r w:rsidRPr="006D4733">
        <w:rPr>
          <w:rFonts w:ascii="Garamond" w:hAnsi="Garamond" w:cs="TimesNewRomanPS-BoldMT"/>
          <w:bCs/>
          <w:szCs w:val="24"/>
        </w:rPr>
        <w:t>“Bandi di gara e contratti”</w:t>
      </w:r>
      <w:r w:rsidRPr="006D4733">
        <w:rPr>
          <w:rFonts w:ascii="Garamond" w:hAnsi="Garamond"/>
          <w:szCs w:val="24"/>
        </w:rPr>
        <w:t xml:space="preserve">, </w:t>
      </w:r>
      <w:r w:rsidRPr="002948C2">
        <w:rPr>
          <w:rFonts w:ascii="Garamond" w:hAnsi="Garamond"/>
          <w:szCs w:val="24"/>
        </w:rPr>
        <w:t xml:space="preserve">ai sensi dell’art. </w:t>
      </w:r>
      <w:r>
        <w:rPr>
          <w:rFonts w:ascii="Garamond" w:hAnsi="Garamond"/>
          <w:szCs w:val="24"/>
        </w:rPr>
        <w:t xml:space="preserve">20 </w:t>
      </w:r>
      <w:r w:rsidRPr="002948C2">
        <w:rPr>
          <w:rFonts w:ascii="Garamond" w:hAnsi="Garamond"/>
          <w:szCs w:val="24"/>
        </w:rPr>
        <w:t>del Decreto Legislativa 31 marzo 2023, n. 36;</w:t>
      </w:r>
    </w:p>
    <w:p w:rsidR="0065420F" w:rsidRDefault="0065420F" w:rsidP="0065420F">
      <w:pPr>
        <w:spacing w:before="120" w:after="120"/>
        <w:ind w:left="142"/>
        <w:jc w:val="both"/>
        <w:rPr>
          <w:rFonts w:ascii="Garamond" w:hAnsi="Garamond"/>
          <w:szCs w:val="24"/>
        </w:rPr>
      </w:pPr>
      <w:r w:rsidRPr="006D4733">
        <w:rPr>
          <w:rFonts w:ascii="Garamond" w:hAnsi="Garamond"/>
          <w:szCs w:val="24"/>
        </w:rPr>
        <w:t>- sul sistema informatizzato dell’Osservatorio dei Contratti Pubblici della Regione Toscana; </w:t>
      </w:r>
    </w:p>
    <w:p w:rsidR="0065420F" w:rsidRPr="006D4733" w:rsidRDefault="0065420F" w:rsidP="0065420F">
      <w:pPr>
        <w:spacing w:before="120" w:after="120"/>
        <w:ind w:left="142"/>
        <w:jc w:val="both"/>
        <w:rPr>
          <w:rFonts w:ascii="Garamond" w:hAnsi="Garamond"/>
          <w:szCs w:val="24"/>
        </w:rPr>
      </w:pPr>
    </w:p>
    <w:p w:rsidR="0065420F" w:rsidRPr="006D4733" w:rsidRDefault="0065420F" w:rsidP="0065420F">
      <w:pPr>
        <w:jc w:val="both"/>
        <w:rPr>
          <w:rFonts w:ascii="Garamond" w:hAnsi="Garamond" w:cs="Garamond"/>
        </w:rPr>
      </w:pPr>
      <w:r>
        <w:rPr>
          <w:rFonts w:ascii="Garamond" w:hAnsi="Garamond"/>
          <w:b/>
        </w:rPr>
        <w:t>7</w:t>
      </w:r>
      <w:r w:rsidRPr="00D64923">
        <w:rPr>
          <w:rFonts w:ascii="Garamond" w:hAnsi="Garamond"/>
          <w:b/>
        </w:rPr>
        <w:t>)</w:t>
      </w:r>
      <w:r w:rsidRPr="00D64923">
        <w:rPr>
          <w:b/>
        </w:rPr>
        <w:t xml:space="preserve"> </w:t>
      </w:r>
      <w:r w:rsidRPr="00D64923">
        <w:rPr>
          <w:rFonts w:ascii="Garamond" w:hAnsi="Garamond" w:cs="Garamond"/>
          <w:b/>
        </w:rPr>
        <w:t>di trasmettere</w:t>
      </w:r>
      <w:r w:rsidRPr="006D4733">
        <w:rPr>
          <w:rFonts w:ascii="Garamond" w:hAnsi="Garamond" w:cs="Garamond"/>
        </w:rPr>
        <w:t xml:space="preserve"> la presente deliberazione al Collegio Sindacale a norma di quanto previsto dall’art. 42 comma 2, della L.R.T. 40/2005 e </w:t>
      </w:r>
      <w:proofErr w:type="spellStart"/>
      <w:r w:rsidRPr="006D4733">
        <w:rPr>
          <w:rFonts w:ascii="Garamond" w:hAnsi="Garamond" w:cs="Garamond"/>
        </w:rPr>
        <w:t>ss.mm.ii</w:t>
      </w:r>
      <w:proofErr w:type="spellEnd"/>
      <w:r w:rsidRPr="006D4733">
        <w:rPr>
          <w:rFonts w:ascii="Garamond" w:hAnsi="Garamond" w:cs="Garamond"/>
        </w:rPr>
        <w:t>..</w:t>
      </w:r>
    </w:p>
    <w:p w:rsidR="0065420F" w:rsidRPr="006D4733" w:rsidRDefault="0065420F" w:rsidP="0065420F">
      <w:pPr>
        <w:jc w:val="both"/>
        <w:rPr>
          <w:rFonts w:ascii="Garamond" w:hAnsi="Garamond" w:cs="Garamond"/>
        </w:rPr>
      </w:pPr>
    </w:p>
    <w:p w:rsidR="0065420F" w:rsidRPr="006D4733" w:rsidRDefault="0065420F" w:rsidP="0065420F">
      <w:pPr>
        <w:jc w:val="center"/>
        <w:rPr>
          <w:rFonts w:ascii="Garamond" w:hAnsi="Garamond" w:cs="Garamond"/>
          <w:b/>
          <w:bCs/>
        </w:rPr>
      </w:pPr>
      <w:r w:rsidRPr="006D4733">
        <w:rPr>
          <w:rFonts w:ascii="Garamond" w:hAnsi="Garamond" w:cs="Garamond"/>
          <w:b/>
          <w:bCs/>
        </w:rPr>
        <w:t>Il Direttore</w:t>
      </w:r>
    </w:p>
    <w:p w:rsidR="0065420F" w:rsidRPr="006D4733" w:rsidRDefault="0065420F" w:rsidP="0065420F">
      <w:pPr>
        <w:jc w:val="center"/>
        <w:rPr>
          <w:rFonts w:ascii="Garamond" w:hAnsi="Garamond" w:cs="Garamond"/>
          <w:b/>
          <w:bCs/>
        </w:rPr>
      </w:pPr>
      <w:r w:rsidRPr="006D4733">
        <w:rPr>
          <w:rFonts w:ascii="Garamond" w:hAnsi="Garamond" w:cs="Garamond"/>
          <w:b/>
          <w:bCs/>
        </w:rPr>
        <w:t>SOC Gestione Investimenti Empoli</w:t>
      </w:r>
    </w:p>
    <w:p w:rsidR="0065420F" w:rsidRPr="003E2141" w:rsidRDefault="0065420F" w:rsidP="0065420F">
      <w:pPr>
        <w:jc w:val="center"/>
        <w:rPr>
          <w:rFonts w:ascii="Garamond" w:hAnsi="Garamond" w:cs="Tahoma"/>
          <w:i/>
          <w:iCs/>
          <w:szCs w:val="24"/>
        </w:rPr>
      </w:pPr>
      <w:r w:rsidRPr="006D4733">
        <w:rPr>
          <w:rFonts w:ascii="Garamond" w:hAnsi="Garamond" w:cs="Garamond"/>
          <w:i/>
          <w:iCs/>
        </w:rPr>
        <w:t>Ing. Luca Tani</w:t>
      </w:r>
    </w:p>
    <w:p w:rsidR="00034638" w:rsidRDefault="00034638" w:rsidP="008D2488">
      <w:pPr>
        <w:jc w:val="center"/>
        <w:rPr>
          <w:rFonts w:ascii="Garamond" w:hAnsi="Garamond" w:cs="Garamond"/>
          <w:b/>
          <w:bCs/>
          <w:szCs w:val="24"/>
        </w:rPr>
      </w:pPr>
    </w:p>
    <w:sectPr w:rsidR="00034638" w:rsidSect="00885570">
      <w:headerReference w:type="default" r:id="rId7"/>
      <w:headerReference w:type="first" r:id="rId8"/>
      <w:footerReference w:type="first" r:id="rId9"/>
      <w:pgSz w:w="11906" w:h="16838" w:code="9"/>
      <w:pgMar w:top="567" w:right="1134" w:bottom="567" w:left="851" w:header="85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20F" w:rsidRDefault="0065420F">
      <w:r>
        <w:separator/>
      </w:r>
    </w:p>
  </w:endnote>
  <w:endnote w:type="continuationSeparator" w:id="0">
    <w:p w:rsidR="0065420F" w:rsidRDefault="0065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embedRegular r:id="rId1" w:fontKey="{59F66869-5078-4A5B-B014-86D174320133}"/>
    <w:embedBold r:id="rId2" w:fontKey="{283B5B1D-6933-46BF-921C-3B101471F9A1}"/>
    <w:embedItalic r:id="rId3" w:fontKey="{0B076FA6-2684-4C3C-9414-374AB56DEB3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Bold r:id="rId4" w:subsetted="1" w:fontKey="{B56A2F3E-C54B-40C1-84D2-A313F70E1CBB}"/>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5" w:subsetted="1" w:fontKey="{DB70F4CD-658C-401F-9DAD-48D57CA9466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20F" w:rsidRDefault="0065420F">
      <w:r>
        <w:separator/>
      </w:r>
    </w:p>
  </w:footnote>
  <w:footnote w:type="continuationSeparator" w:id="0">
    <w:p w:rsidR="0065420F" w:rsidRDefault="00654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FF" w:rsidRDefault="0065420F">
    <w:pPr>
      <w:pStyle w:val="Intestazione"/>
      <w:jc w:val="both"/>
      <w:rPr>
        <w:sz w:val="16"/>
        <w:szCs w:val="16"/>
      </w:rPr>
    </w:pPr>
    <w:r>
      <w:rPr>
        <w:noProof/>
      </w:rPr>
      <w:drawing>
        <wp:anchor distT="0" distB="0" distL="114300" distR="114300" simplePos="0" relativeHeight="251657216" behindDoc="1" locked="0" layoutInCell="1" allowOverlap="1">
          <wp:simplePos x="0" y="0"/>
          <wp:positionH relativeFrom="column">
            <wp:posOffset>5366385</wp:posOffset>
          </wp:positionH>
          <wp:positionV relativeFrom="paragraph">
            <wp:posOffset>-218440</wp:posOffset>
          </wp:positionV>
          <wp:extent cx="933450" cy="438150"/>
          <wp:effectExtent l="0" t="0" r="0" b="0"/>
          <wp:wrapNone/>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DB">
      <w:rPr>
        <w:rFonts w:ascii="Arial Narrow" w:hAnsi="Arial Narrow"/>
        <w:b/>
        <w:sz w:val="52"/>
        <w:szCs w:val="52"/>
      </w:rPr>
      <w:t xml:space="preserve">   </w:t>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E" w:rsidRDefault="0065420F">
    <w:pPr>
      <w:pStyle w:val="Intestazione"/>
    </w:pPr>
    <w:r>
      <w:rPr>
        <w:noProof/>
      </w:rPr>
      <w:drawing>
        <wp:anchor distT="0" distB="0" distL="114300" distR="114300" simplePos="0" relativeHeight="251658240" behindDoc="1" locked="0" layoutInCell="1" allowOverlap="1">
          <wp:simplePos x="0" y="0"/>
          <wp:positionH relativeFrom="column">
            <wp:posOffset>5204460</wp:posOffset>
          </wp:positionH>
          <wp:positionV relativeFrom="paragraph">
            <wp:posOffset>3810</wp:posOffset>
          </wp:positionV>
          <wp:extent cx="933450" cy="438150"/>
          <wp:effectExtent l="0" t="0" r="0" b="0"/>
          <wp:wrapNone/>
          <wp:docPr id="2" name="Immagine 2"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Garamond" w:hAnsi="Garamond" w:cs="Garamond" w:hint="default"/>
      </w:rPr>
    </w:lvl>
  </w:abstractNum>
  <w:abstractNum w:abstractNumId="2"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3"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1"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9"/>
  </w:num>
  <w:num w:numId="2">
    <w:abstractNumId w:val="8"/>
  </w:num>
  <w:num w:numId="3">
    <w:abstractNumId w:val="11"/>
  </w:num>
  <w:num w:numId="4">
    <w:abstractNumId w:val="12"/>
  </w:num>
  <w:num w:numId="5">
    <w:abstractNumId w:val="6"/>
  </w:num>
  <w:num w:numId="6">
    <w:abstractNumId w:val="3"/>
  </w:num>
  <w:num w:numId="7">
    <w:abstractNumId w:val="15"/>
  </w:num>
  <w:num w:numId="8">
    <w:abstractNumId w:val="7"/>
  </w:num>
  <w:num w:numId="9">
    <w:abstractNumId w:val="5"/>
  </w:num>
  <w:num w:numId="10">
    <w:abstractNumId w:val="13"/>
  </w:num>
  <w:num w:numId="11">
    <w:abstractNumId w:val="2"/>
  </w:num>
  <w:num w:numId="12">
    <w:abstractNumId w:val="14"/>
  </w:num>
  <w:num w:numId="13">
    <w:abstractNumId w:val="4"/>
  </w:num>
  <w:num w:numId="14">
    <w:abstractNumId w:val="10"/>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0F"/>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729C8"/>
    <w:rsid w:val="000747B6"/>
    <w:rsid w:val="00076ABB"/>
    <w:rsid w:val="00081B85"/>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4229"/>
    <w:rsid w:val="003B5B41"/>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5420F"/>
    <w:rsid w:val="0066377D"/>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358D"/>
    <w:rsid w:val="006B4042"/>
    <w:rsid w:val="006B5563"/>
    <w:rsid w:val="006B559B"/>
    <w:rsid w:val="006B60E0"/>
    <w:rsid w:val="006C75BF"/>
    <w:rsid w:val="006E0576"/>
    <w:rsid w:val="006E25E0"/>
    <w:rsid w:val="006E4DC8"/>
    <w:rsid w:val="006F085E"/>
    <w:rsid w:val="006F1226"/>
    <w:rsid w:val="007036BA"/>
    <w:rsid w:val="00710B5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927E2"/>
    <w:rsid w:val="00A97B0D"/>
    <w:rsid w:val="00A97EEB"/>
    <w:rsid w:val="00AA261C"/>
    <w:rsid w:val="00AA3670"/>
    <w:rsid w:val="00AB3F42"/>
    <w:rsid w:val="00AC2331"/>
    <w:rsid w:val="00AC7A21"/>
    <w:rsid w:val="00AD2D50"/>
    <w:rsid w:val="00AE37CE"/>
    <w:rsid w:val="00AE7B02"/>
    <w:rsid w:val="00B000FC"/>
    <w:rsid w:val="00B02BB2"/>
    <w:rsid w:val="00B03F7F"/>
    <w:rsid w:val="00B060DF"/>
    <w:rsid w:val="00B109ED"/>
    <w:rsid w:val="00B13619"/>
    <w:rsid w:val="00B20F23"/>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51B4BE7"/>
  <w15:chartTrackingRefBased/>
  <w15:docId w15:val="{55DEE3F7-9BD0-4FCD-8FA9-6ED9DA141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paragraph" w:customStyle="1" w:styleId="default">
    <w:name w:val="default"/>
    <w:basedOn w:val="Normale"/>
    <w:rsid w:val="0065420F"/>
    <w:pPr>
      <w:suppressAutoHyphens/>
      <w:spacing w:before="100" w:after="100"/>
    </w:pPr>
    <w:rPr>
      <w:rFonts w:ascii="Times New Roman" w:hAnsi="Times New Roman"/>
      <w:lang w:eastAsia="ar-SA"/>
    </w:rPr>
  </w:style>
  <w:style w:type="paragraph" w:styleId="Paragrafoelenco">
    <w:name w:val="List Paragraph"/>
    <w:basedOn w:val="Normale"/>
    <w:uiPriority w:val="34"/>
    <w:qFormat/>
    <w:rsid w:val="00654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wnloads\1699268741_proposta-determina.41568.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1699268741_proposta-determina.41568</Template>
  <TotalTime>0</TotalTime>
  <Pages>6</Pages>
  <Words>2865</Words>
  <Characters>16497</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cp:revision>
  <cp:lastPrinted>2007-12-18T11:10:00Z</cp:lastPrinted>
  <dcterms:created xsi:type="dcterms:W3CDTF">2024-04-22T10:08:00Z</dcterms:created>
  <dcterms:modified xsi:type="dcterms:W3CDTF">2024-04-22T10:08:00Z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41568</vt:lpwstr>
  </property>
</Properties>
</file>