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1CE" w:rsidRPr="00664C3E" w:rsidRDefault="00664C3E" w:rsidP="00664C3E">
      <w:pPr>
        <w:outlineLvl w:val="0"/>
        <w:rPr>
          <w:rFonts w:ascii="Garamond" w:hAnsi="Garamond" w:cs="Garamond"/>
          <w:bCs/>
          <w:sz w:val="20"/>
        </w:rPr>
      </w:pPr>
      <w:bookmarkStart w:id="0" w:name="_GoBack"/>
      <w:r w:rsidRPr="00664C3E">
        <w:rPr>
          <w:rFonts w:ascii="Garamond" w:hAnsi="Garamond" w:cs="Garamond"/>
          <w:bCs/>
          <w:sz w:val="20"/>
        </w:rPr>
        <w:t>Pubblicato su Amministrazione trasparente in data 20/09/2024</w:t>
      </w:r>
    </w:p>
    <w:bookmarkEnd w:id="0"/>
    <w:p w:rsidR="00E311CE" w:rsidRDefault="00E311CE" w:rsidP="00245FC7">
      <w:pPr>
        <w:jc w:val="center"/>
        <w:outlineLvl w:val="0"/>
        <w:rPr>
          <w:rFonts w:ascii="Garamond" w:hAnsi="Garamond" w:cs="Garamond"/>
          <w:b/>
          <w:bCs/>
        </w:rPr>
      </w:pPr>
    </w:p>
    <w:p w:rsidR="00245FC7" w:rsidRPr="00F956CF" w:rsidRDefault="00245FC7" w:rsidP="00245FC7">
      <w:pPr>
        <w:jc w:val="center"/>
        <w:outlineLvl w:val="0"/>
        <w:rPr>
          <w:rFonts w:ascii="Garamond" w:hAnsi="Garamond" w:cs="Garamond"/>
          <w:b/>
          <w:bCs/>
        </w:rPr>
      </w:pPr>
      <w:r w:rsidRPr="00F956CF">
        <w:rPr>
          <w:rFonts w:ascii="Garamond" w:hAnsi="Garamond" w:cs="Garamond"/>
          <w:b/>
          <w:bCs/>
        </w:rPr>
        <w:t>REGIONE TOSCANA</w:t>
      </w:r>
    </w:p>
    <w:p w:rsidR="00245FC7" w:rsidRDefault="00245FC7" w:rsidP="00245FC7">
      <w:pPr>
        <w:jc w:val="center"/>
        <w:outlineLvl w:val="0"/>
        <w:rPr>
          <w:rFonts w:ascii="Garamond" w:hAnsi="Garamond" w:cs="Garamond"/>
          <w:b/>
          <w:bCs/>
          <w:sz w:val="20"/>
        </w:rPr>
      </w:pPr>
      <w:r w:rsidRPr="004B590D">
        <w:rPr>
          <w:rFonts w:ascii="Garamond" w:hAnsi="Garamond" w:cs="Garamond"/>
          <w:b/>
          <w:bCs/>
          <w:sz w:val="20"/>
        </w:rPr>
        <w:t xml:space="preserve">AZIENDA </w:t>
      </w:r>
      <w:r>
        <w:rPr>
          <w:rFonts w:ascii="Garamond" w:hAnsi="Garamond" w:cs="Garamond"/>
          <w:b/>
          <w:bCs/>
          <w:sz w:val="20"/>
        </w:rPr>
        <w:t>UNITA’ SANITARIA LOCALE TOSCANA CENTRO</w:t>
      </w:r>
    </w:p>
    <w:p w:rsidR="00245FC7" w:rsidRPr="004B590D" w:rsidRDefault="00245FC7" w:rsidP="00245FC7">
      <w:pPr>
        <w:jc w:val="center"/>
        <w:outlineLvl w:val="0"/>
        <w:rPr>
          <w:rFonts w:ascii="Garamond" w:hAnsi="Garamond" w:cs="Garamond"/>
          <w:b/>
          <w:bCs/>
          <w:sz w:val="20"/>
        </w:rPr>
      </w:pPr>
      <w:r w:rsidRPr="004B590D">
        <w:rPr>
          <w:rFonts w:ascii="Garamond" w:hAnsi="Garamond" w:cs="Garamond"/>
          <w:b/>
          <w:bCs/>
          <w:sz w:val="20"/>
        </w:rPr>
        <w:t>Sede Legale P</w:t>
      </w:r>
      <w:r w:rsidR="00314647">
        <w:rPr>
          <w:rFonts w:ascii="Garamond" w:hAnsi="Garamond" w:cs="Garamond"/>
          <w:b/>
          <w:bCs/>
          <w:sz w:val="20"/>
        </w:rPr>
        <w:t>ia</w:t>
      </w:r>
      <w:r w:rsidRPr="004B590D">
        <w:rPr>
          <w:rFonts w:ascii="Garamond" w:hAnsi="Garamond" w:cs="Garamond"/>
          <w:b/>
          <w:bCs/>
          <w:sz w:val="20"/>
        </w:rPr>
        <w:t>zza Santa Maria Nuova n. 1 – 50122 Firenze</w:t>
      </w:r>
    </w:p>
    <w:p w:rsidR="00245FC7" w:rsidRDefault="00245FC7" w:rsidP="00245FC7">
      <w:pPr>
        <w:jc w:val="center"/>
        <w:outlineLvl w:val="0"/>
        <w:rPr>
          <w:rFonts w:ascii="Garamond" w:hAnsi="Garamond" w:cs="Garamond"/>
          <w:b/>
          <w:bCs/>
          <w:szCs w:val="24"/>
        </w:rPr>
      </w:pPr>
    </w:p>
    <w:p w:rsidR="00245FC7" w:rsidRPr="00D673A4" w:rsidRDefault="00245FC7" w:rsidP="00245FC7">
      <w:pPr>
        <w:jc w:val="center"/>
        <w:outlineLvl w:val="0"/>
        <w:rPr>
          <w:rFonts w:ascii="Garamond" w:hAnsi="Garamond" w:cs="Garamond"/>
          <w:b/>
          <w:bCs/>
          <w:szCs w:val="24"/>
        </w:rPr>
      </w:pPr>
      <w:r>
        <w:rPr>
          <w:rFonts w:ascii="Garamond" w:hAnsi="Garamond" w:cs="Garamond"/>
          <w:b/>
          <w:bCs/>
          <w:szCs w:val="24"/>
        </w:rPr>
        <w:t xml:space="preserve">DETERMINA DEL DIRIGENTE  </w:t>
      </w:r>
    </w:p>
    <w:p w:rsidR="003D19FD" w:rsidRPr="00E351E1" w:rsidRDefault="003D19FD" w:rsidP="003D19FD">
      <w:pPr>
        <w:jc w:val="center"/>
        <w:rPr>
          <w:rFonts w:ascii="Garamond" w:hAnsi="Garamond"/>
          <w:sz w:val="28"/>
        </w:rPr>
      </w:pPr>
    </w:p>
    <w:p w:rsidR="003D19FD" w:rsidRPr="00E351E1" w:rsidRDefault="003D19FD" w:rsidP="003D19FD">
      <w:pPr>
        <w:jc w:val="center"/>
        <w:rPr>
          <w:rFonts w:ascii="Garamond" w:hAnsi="Garamond"/>
          <w:sz w:val="28"/>
        </w:rPr>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6799"/>
      </w:tblGrid>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Numero del provvedimento</w:t>
            </w:r>
          </w:p>
        </w:tc>
        <w:tc>
          <w:tcPr>
            <w:tcW w:w="6799" w:type="dxa"/>
            <w:vAlign w:val="center"/>
          </w:tcPr>
          <w:p w:rsidR="00245FC7" w:rsidRPr="00E351E1" w:rsidRDefault="0052351B" w:rsidP="00245FC7">
            <w:pPr>
              <w:spacing w:before="60" w:after="60"/>
              <w:rPr>
                <w:rFonts w:ascii="Garamond" w:hAnsi="Garamond" w:cs="Garamond"/>
                <w:sz w:val="20"/>
              </w:rPr>
            </w:pPr>
            <w:r>
              <w:rPr>
                <w:rFonts w:ascii="Garamond" w:hAnsi="Garamond" w:cs="Garamond"/>
                <w:sz w:val="20"/>
              </w:rPr>
              <w:t>1972</w:t>
            </w:r>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Data del provvedimento</w:t>
            </w:r>
          </w:p>
        </w:tc>
        <w:tc>
          <w:tcPr>
            <w:tcW w:w="6799" w:type="dxa"/>
            <w:vAlign w:val="center"/>
          </w:tcPr>
          <w:p w:rsidR="00245FC7" w:rsidRPr="00E351E1" w:rsidRDefault="0052351B" w:rsidP="00245FC7">
            <w:pPr>
              <w:spacing w:before="60" w:after="60"/>
              <w:rPr>
                <w:rFonts w:ascii="Garamond" w:hAnsi="Garamond" w:cs="Garamond"/>
                <w:sz w:val="20"/>
              </w:rPr>
            </w:pPr>
            <w:r>
              <w:rPr>
                <w:rFonts w:ascii="Garamond" w:hAnsi="Garamond" w:cs="Garamond"/>
                <w:sz w:val="20"/>
              </w:rPr>
              <w:t>19/09/2027</w:t>
            </w:r>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Oggetto</w:t>
            </w:r>
          </w:p>
        </w:tc>
        <w:tc>
          <w:tcPr>
            <w:tcW w:w="6799" w:type="dxa"/>
            <w:vAlign w:val="center"/>
          </w:tcPr>
          <w:p w:rsidR="00245FC7" w:rsidRPr="00E351E1" w:rsidRDefault="003B2BBF" w:rsidP="00245FC7">
            <w:pPr>
              <w:spacing w:before="60" w:after="60"/>
              <w:rPr>
                <w:rFonts w:ascii="Garamond" w:hAnsi="Garamond" w:cs="Garamond"/>
                <w:sz w:val="20"/>
              </w:rPr>
            </w:pPr>
            <w:bookmarkStart w:id="1" w:name="sDELIBERECONTENUTOANTICORR"/>
            <w:r>
              <w:rPr>
                <w:rFonts w:ascii="Garamond" w:hAnsi="Garamond" w:cs="Garamond"/>
                <w:sz w:val="20"/>
              </w:rPr>
              <w:t>Evidenza pubblica</w:t>
            </w:r>
            <w:bookmarkEnd w:id="1"/>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r w:rsidR="00245FC7" w:rsidRPr="003334A0" w:rsidTr="00033867">
        <w:trPr>
          <w:trHeight w:hRule="exact" w:val="3163"/>
          <w:jc w:val="center"/>
        </w:trPr>
        <w:tc>
          <w:tcPr>
            <w:tcW w:w="2832" w:type="dxa"/>
            <w:shd w:val="clear" w:color="auto" w:fill="F2F2F2"/>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 xml:space="preserve">Contenuto </w:t>
            </w:r>
          </w:p>
        </w:tc>
        <w:tc>
          <w:tcPr>
            <w:tcW w:w="6799" w:type="dxa"/>
            <w:vAlign w:val="center"/>
          </w:tcPr>
          <w:p w:rsidR="003B2BBF" w:rsidRDefault="003B2BBF" w:rsidP="00245FC7">
            <w:pPr>
              <w:spacing w:before="60" w:after="60"/>
              <w:rPr>
                <w:rFonts w:ascii="Garamond" w:hAnsi="Garamond" w:cs="Garamond"/>
                <w:sz w:val="20"/>
              </w:rPr>
            </w:pPr>
            <w:bookmarkStart w:id="2" w:name="sDELIBEREOGGETTO"/>
            <w:r>
              <w:rPr>
                <w:rFonts w:ascii="Garamond" w:hAnsi="Garamond" w:cs="Garamond"/>
                <w:sz w:val="20"/>
              </w:rPr>
              <w:t>Lavori di “Ristrutturazione Edilizia ai Fini dell’adeguamento Funzionale dell’attività Sanitaria e Messa a Norma dell’edificio H del Presidio Ospedaliero San Giuseppe, in Via Boccaccio Empoli” - CUP: D78I21000170006 - CIG: 8632341126.</w:t>
            </w:r>
          </w:p>
          <w:p w:rsidR="00245FC7" w:rsidRPr="00E351E1" w:rsidRDefault="003B2BBF" w:rsidP="00245FC7">
            <w:pPr>
              <w:spacing w:before="60" w:after="60"/>
              <w:rPr>
                <w:rFonts w:ascii="Garamond" w:hAnsi="Garamond" w:cs="Garamond"/>
                <w:sz w:val="20"/>
              </w:rPr>
            </w:pPr>
            <w:r>
              <w:rPr>
                <w:rFonts w:ascii="Garamond" w:hAnsi="Garamond" w:cs="Garamond"/>
                <w:sz w:val="20"/>
              </w:rPr>
              <w:t>Autorizzazione subappalto di “lavori di realizzazione di pali di fondazione CFA” rientranti nella categoria OG1, all’OE PALINGEO S.P.A.</w:t>
            </w:r>
            <w:bookmarkEnd w:id="2"/>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5353CB" w:rsidRPr="00E351E1" w:rsidRDefault="005353CB" w:rsidP="003D19FD">
      <w:pPr>
        <w:jc w:val="both"/>
        <w:rPr>
          <w:rFonts w:ascii="Garamond" w:hAnsi="Garamond"/>
          <w:b/>
          <w:sz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6803"/>
      </w:tblGrid>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Dipartimento</w:t>
            </w:r>
          </w:p>
        </w:tc>
        <w:tc>
          <w:tcPr>
            <w:tcW w:w="6803" w:type="dxa"/>
            <w:vAlign w:val="center"/>
          </w:tcPr>
          <w:p w:rsidR="00245FC7" w:rsidRPr="00E351E1" w:rsidRDefault="003B2BBF" w:rsidP="00245FC7">
            <w:pPr>
              <w:spacing w:before="60" w:after="60"/>
              <w:rPr>
                <w:rFonts w:ascii="Garamond" w:hAnsi="Garamond" w:cs="Garamond"/>
                <w:sz w:val="20"/>
              </w:rPr>
            </w:pPr>
            <w:bookmarkStart w:id="3" w:name="sDELIBEREDIRDIPSTRUTTURA"/>
            <w:r>
              <w:rPr>
                <w:rFonts w:ascii="Garamond" w:hAnsi="Garamond" w:cs="Garamond"/>
                <w:sz w:val="20"/>
              </w:rPr>
              <w:t>DIPARTIMENTO AREA TECNICA</w:t>
            </w:r>
            <w:bookmarkEnd w:id="3"/>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673879">
            <w:pPr>
              <w:spacing w:before="60" w:after="60"/>
              <w:jc w:val="right"/>
              <w:rPr>
                <w:rFonts w:ascii="Garamond" w:hAnsi="Garamond" w:cs="Garamond"/>
                <w:b/>
                <w:bCs/>
                <w:sz w:val="20"/>
              </w:rPr>
            </w:pPr>
            <w:r w:rsidRPr="00E351E1">
              <w:rPr>
                <w:rFonts w:ascii="Garamond" w:hAnsi="Garamond" w:cs="Garamond"/>
                <w:b/>
                <w:bCs/>
                <w:sz w:val="20"/>
              </w:rPr>
              <w:t>Direttore Dipartimento</w:t>
            </w:r>
          </w:p>
        </w:tc>
        <w:tc>
          <w:tcPr>
            <w:tcW w:w="6803" w:type="dxa"/>
            <w:vAlign w:val="center"/>
          </w:tcPr>
          <w:p w:rsidR="00245FC7" w:rsidRPr="00E351E1" w:rsidRDefault="003B2BBF" w:rsidP="00245FC7">
            <w:pPr>
              <w:spacing w:before="60" w:after="60"/>
              <w:rPr>
                <w:rFonts w:ascii="Garamond" w:hAnsi="Garamond" w:cs="Garamond"/>
                <w:sz w:val="20"/>
              </w:rPr>
            </w:pPr>
            <w:bookmarkStart w:id="4" w:name="sDELIBEREDIRDIPARTIMENTO"/>
            <w:r>
              <w:rPr>
                <w:rFonts w:ascii="Garamond" w:hAnsi="Garamond" w:cs="Garamond"/>
                <w:sz w:val="20"/>
              </w:rPr>
              <w:t>LAMI SERGIO</w:t>
            </w:r>
            <w:bookmarkEnd w:id="4"/>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Struttura</w:t>
            </w:r>
          </w:p>
        </w:tc>
        <w:tc>
          <w:tcPr>
            <w:tcW w:w="6803" w:type="dxa"/>
            <w:vAlign w:val="center"/>
          </w:tcPr>
          <w:p w:rsidR="00245FC7" w:rsidRPr="00E351E1" w:rsidRDefault="003B2BBF" w:rsidP="00245FC7">
            <w:pPr>
              <w:spacing w:before="60" w:after="60"/>
              <w:rPr>
                <w:rFonts w:ascii="Garamond" w:hAnsi="Garamond" w:cs="Garamond"/>
                <w:sz w:val="20"/>
              </w:rPr>
            </w:pPr>
            <w:bookmarkStart w:id="5" w:name="sDELIBEREDIRSTRUTTURA"/>
            <w:r>
              <w:rPr>
                <w:rFonts w:ascii="Garamond" w:hAnsi="Garamond" w:cs="Garamond"/>
                <w:sz w:val="20"/>
              </w:rPr>
              <w:t>SOC GESTIONE AMMINISTRATIVA SIOR E OSPEDALI IN CONCESSIONE</w:t>
            </w:r>
            <w:bookmarkEnd w:id="5"/>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Direttore della Struttura</w:t>
            </w:r>
          </w:p>
        </w:tc>
        <w:tc>
          <w:tcPr>
            <w:tcW w:w="6803" w:type="dxa"/>
            <w:vAlign w:val="center"/>
          </w:tcPr>
          <w:p w:rsidR="00245FC7" w:rsidRPr="00E351E1" w:rsidRDefault="003B2BBF" w:rsidP="00245FC7">
            <w:pPr>
              <w:spacing w:before="60" w:after="60"/>
              <w:rPr>
                <w:rFonts w:ascii="Garamond" w:hAnsi="Garamond" w:cs="Garamond"/>
                <w:sz w:val="20"/>
              </w:rPr>
            </w:pPr>
            <w:bookmarkStart w:id="6" w:name="sDELIBEREDIRIGENTE"/>
            <w:r>
              <w:rPr>
                <w:rFonts w:ascii="Garamond" w:hAnsi="Garamond" w:cs="Garamond"/>
                <w:sz w:val="20"/>
              </w:rPr>
              <w:t>LAMI SERGIO</w:t>
            </w:r>
            <w:bookmarkEnd w:id="6"/>
          </w:p>
        </w:tc>
      </w:tr>
      <w:tr w:rsidR="00245FC7" w:rsidRPr="003334A0" w:rsidTr="00033867">
        <w:trPr>
          <w:trHeight w:hRule="exact" w:val="51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Responsabile del procedimento</w:t>
            </w:r>
          </w:p>
        </w:tc>
        <w:tc>
          <w:tcPr>
            <w:tcW w:w="6803" w:type="dxa"/>
            <w:vAlign w:val="center"/>
          </w:tcPr>
          <w:p w:rsidR="00245FC7" w:rsidRPr="00E351E1" w:rsidRDefault="003B2BBF" w:rsidP="00245FC7">
            <w:pPr>
              <w:spacing w:before="60" w:after="60"/>
              <w:rPr>
                <w:rFonts w:ascii="Garamond" w:hAnsi="Garamond" w:cs="Garamond"/>
                <w:sz w:val="20"/>
              </w:rPr>
            </w:pPr>
            <w:bookmarkStart w:id="7" w:name="sDELIBERERESPPROCEDIMENTO"/>
            <w:r>
              <w:rPr>
                <w:rFonts w:ascii="Garamond" w:hAnsi="Garamond" w:cs="Garamond"/>
                <w:sz w:val="20"/>
              </w:rPr>
              <w:t xml:space="preserve">LAMI SERGIO </w:t>
            </w:r>
            <w:bookmarkEnd w:id="7"/>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245FC7" w:rsidRPr="00E351E1" w:rsidRDefault="00245FC7"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3828"/>
        <w:gridCol w:w="1842"/>
        <w:gridCol w:w="1841"/>
      </w:tblGrid>
      <w:tr w:rsidR="004F0218" w:rsidRPr="003334A0" w:rsidTr="00B46241">
        <w:trPr>
          <w:trHeight w:hRule="exact" w:val="340"/>
          <w:jc w:val="center"/>
        </w:trPr>
        <w:tc>
          <w:tcPr>
            <w:tcW w:w="9638" w:type="dxa"/>
            <w:gridSpan w:val="4"/>
            <w:shd w:val="clear" w:color="auto" w:fill="F2F2F2"/>
          </w:tcPr>
          <w:p w:rsidR="004F0218" w:rsidRPr="00E351E1" w:rsidRDefault="004F0218" w:rsidP="00E74C10">
            <w:pPr>
              <w:spacing w:before="60" w:after="60"/>
              <w:jc w:val="center"/>
              <w:rPr>
                <w:rFonts w:ascii="Garamond" w:hAnsi="Garamond" w:cs="Garamond"/>
                <w:sz w:val="20"/>
              </w:rPr>
            </w:pPr>
            <w:r w:rsidRPr="00E351E1">
              <w:rPr>
                <w:rFonts w:ascii="Garamond" w:hAnsi="Garamond" w:cs="Garamond"/>
                <w:b/>
                <w:bCs/>
                <w:sz w:val="20"/>
              </w:rPr>
              <w:t>Conti Economici</w:t>
            </w:r>
          </w:p>
        </w:tc>
      </w:tr>
      <w:tr w:rsidR="004F0218" w:rsidRPr="003334A0" w:rsidTr="007C2C6C">
        <w:trPr>
          <w:trHeight w:hRule="exact" w:val="340"/>
          <w:jc w:val="center"/>
        </w:trPr>
        <w:tc>
          <w:tcPr>
            <w:tcW w:w="2127" w:type="dxa"/>
            <w:shd w:val="clear" w:color="auto" w:fill="F2F2F2"/>
          </w:tcPr>
          <w:p w:rsidR="004F0218" w:rsidRPr="00E351E1" w:rsidRDefault="004F0218" w:rsidP="00E74C10">
            <w:pPr>
              <w:spacing w:before="60" w:after="60"/>
              <w:jc w:val="center"/>
              <w:rPr>
                <w:rFonts w:ascii="Garamond" w:hAnsi="Garamond" w:cs="Garamond"/>
                <w:b/>
                <w:bCs/>
                <w:sz w:val="20"/>
              </w:rPr>
            </w:pPr>
            <w:r w:rsidRPr="00E351E1">
              <w:rPr>
                <w:rFonts w:ascii="Garamond" w:hAnsi="Garamond" w:cs="Garamond"/>
                <w:b/>
                <w:bCs/>
                <w:sz w:val="20"/>
              </w:rPr>
              <w:t>Spesa</w:t>
            </w:r>
          </w:p>
        </w:tc>
        <w:tc>
          <w:tcPr>
            <w:tcW w:w="3828"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sz w:val="20"/>
              </w:rPr>
            </w:pPr>
            <w:r w:rsidRPr="00E351E1">
              <w:rPr>
                <w:rFonts w:ascii="Garamond" w:hAnsi="Garamond" w:cs="Garamond"/>
                <w:b/>
                <w:bCs/>
                <w:sz w:val="20"/>
              </w:rPr>
              <w:t>Descrizione Conto</w:t>
            </w:r>
          </w:p>
        </w:tc>
        <w:tc>
          <w:tcPr>
            <w:tcW w:w="1842"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Codice Conto</w:t>
            </w:r>
          </w:p>
        </w:tc>
        <w:tc>
          <w:tcPr>
            <w:tcW w:w="1841"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Anno Bilancio</w:t>
            </w:r>
          </w:p>
        </w:tc>
      </w:tr>
      <w:tr w:rsidR="004F0218" w:rsidRPr="003334A0" w:rsidTr="007C2C6C">
        <w:trPr>
          <w:trHeight w:hRule="exact" w:val="340"/>
          <w:jc w:val="center"/>
        </w:trPr>
        <w:tc>
          <w:tcPr>
            <w:tcW w:w="2127" w:type="dxa"/>
            <w:tcBorders>
              <w:bottom w:val="single" w:sz="4" w:space="0" w:color="auto"/>
            </w:tcBorders>
            <w:shd w:val="clear" w:color="auto" w:fill="F2F2F2"/>
          </w:tcPr>
          <w:p w:rsidR="004F0218" w:rsidRPr="00E351E1" w:rsidRDefault="004F0218" w:rsidP="00E74C10">
            <w:pPr>
              <w:spacing w:before="60" w:after="60"/>
              <w:jc w:val="center"/>
              <w:rPr>
                <w:rFonts w:ascii="Garamond" w:hAnsi="Garamond" w:cs="Garamond"/>
                <w:b/>
                <w:bCs/>
                <w:sz w:val="20"/>
              </w:rPr>
            </w:pPr>
            <w:r w:rsidRPr="00E351E1">
              <w:rPr>
                <w:rFonts w:ascii="Garamond" w:hAnsi="Garamond" w:cs="Garamond"/>
                <w:b/>
                <w:bCs/>
                <w:sz w:val="20"/>
              </w:rPr>
              <w:t>Spesa prevista</w:t>
            </w:r>
          </w:p>
        </w:tc>
        <w:tc>
          <w:tcPr>
            <w:tcW w:w="3828"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sz w:val="20"/>
              </w:rPr>
            </w:pPr>
            <w:r w:rsidRPr="00E351E1">
              <w:rPr>
                <w:rFonts w:ascii="Garamond" w:hAnsi="Garamond" w:cs="Garamond"/>
                <w:b/>
                <w:bCs/>
                <w:sz w:val="20"/>
              </w:rPr>
              <w:t>Conto Economico</w:t>
            </w:r>
          </w:p>
        </w:tc>
        <w:tc>
          <w:tcPr>
            <w:tcW w:w="1842"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Codice Conto</w:t>
            </w:r>
          </w:p>
        </w:tc>
        <w:tc>
          <w:tcPr>
            <w:tcW w:w="1841"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Anno Bilancio</w:t>
            </w:r>
          </w:p>
        </w:tc>
      </w:tr>
      <w:tr w:rsidR="004F0218" w:rsidRPr="003334A0" w:rsidTr="007C2C6C">
        <w:trPr>
          <w:trHeight w:hRule="exact" w:val="340"/>
          <w:jc w:val="center"/>
        </w:trPr>
        <w:tc>
          <w:tcPr>
            <w:tcW w:w="2127" w:type="dxa"/>
            <w:shd w:val="clear" w:color="auto" w:fill="FFFFFF"/>
          </w:tcPr>
          <w:p w:rsidR="004F0218" w:rsidRPr="00E351E1" w:rsidRDefault="004F0218" w:rsidP="00E74C10">
            <w:pPr>
              <w:spacing w:before="60" w:after="60"/>
              <w:rPr>
                <w:rFonts w:ascii="Garamond" w:hAnsi="Garamond" w:cs="Garamond"/>
                <w:b/>
                <w:bCs/>
                <w:sz w:val="20"/>
              </w:rPr>
            </w:pPr>
          </w:p>
        </w:tc>
        <w:tc>
          <w:tcPr>
            <w:tcW w:w="3828"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2"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1" w:type="dxa"/>
            <w:shd w:val="clear" w:color="auto" w:fill="FFFFFF"/>
            <w:vAlign w:val="center"/>
          </w:tcPr>
          <w:p w:rsidR="004F0218" w:rsidRPr="00E351E1" w:rsidRDefault="004F0218" w:rsidP="00E74C10">
            <w:pPr>
              <w:spacing w:before="60" w:after="60"/>
              <w:rPr>
                <w:rFonts w:ascii="Garamond" w:hAnsi="Garamond" w:cs="Garamond"/>
                <w:b/>
                <w:bCs/>
                <w:sz w:val="20"/>
              </w:rPr>
            </w:pPr>
          </w:p>
        </w:tc>
      </w:tr>
    </w:tbl>
    <w:p w:rsidR="004F0218" w:rsidRPr="00E351E1" w:rsidRDefault="004F0218"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
        <w:gridCol w:w="1250"/>
        <w:gridCol w:w="19"/>
        <w:gridCol w:w="1276"/>
        <w:gridCol w:w="1256"/>
        <w:gridCol w:w="5802"/>
        <w:gridCol w:w="19"/>
      </w:tblGrid>
      <w:tr w:rsidR="00C2501F" w:rsidRPr="00E351E1" w:rsidTr="00B46241">
        <w:trPr>
          <w:gridAfter w:val="1"/>
          <w:wAfter w:w="19" w:type="dxa"/>
          <w:trHeight w:val="243"/>
          <w:jc w:val="center"/>
        </w:trPr>
        <w:tc>
          <w:tcPr>
            <w:tcW w:w="962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Allegati Atto</w:t>
            </w:r>
          </w:p>
        </w:tc>
      </w:tr>
      <w:tr w:rsidR="00C2501F" w:rsidRPr="00E351E1" w:rsidTr="00E311CE">
        <w:trPr>
          <w:gridAfter w:val="1"/>
          <w:wAfter w:w="19" w:type="dxa"/>
          <w:trHeight w:val="243"/>
          <w:jc w:val="center"/>
        </w:trPr>
        <w:tc>
          <w:tcPr>
            <w:tcW w:w="126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Allegato</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C2501F" w:rsidRPr="00E351E1" w:rsidRDefault="00C2501F" w:rsidP="007D3897">
            <w:pPr>
              <w:spacing w:before="60" w:after="60"/>
              <w:jc w:val="center"/>
              <w:rPr>
                <w:rFonts w:ascii="Garamond" w:hAnsi="Garamond" w:cs="Garamond"/>
                <w:b/>
                <w:bCs/>
                <w:sz w:val="20"/>
              </w:rPr>
            </w:pPr>
            <w:proofErr w:type="spellStart"/>
            <w:r w:rsidRPr="00E351E1">
              <w:rPr>
                <w:rFonts w:ascii="Garamond" w:hAnsi="Garamond" w:cs="Garamond"/>
                <w:b/>
                <w:bCs/>
                <w:sz w:val="20"/>
              </w:rPr>
              <w:t>N.Pagine</w:t>
            </w:r>
            <w:proofErr w:type="spellEnd"/>
            <w:r w:rsidRPr="00E351E1">
              <w:rPr>
                <w:rFonts w:ascii="Garamond" w:hAnsi="Garamond" w:cs="Garamond"/>
                <w:b/>
                <w:bCs/>
                <w:sz w:val="20"/>
              </w:rPr>
              <w:t xml:space="preserve"> alleg</w:t>
            </w:r>
            <w:r w:rsidR="00A97B0D" w:rsidRPr="00E351E1">
              <w:rPr>
                <w:rFonts w:ascii="Garamond" w:hAnsi="Garamond" w:cs="Garamond"/>
                <w:b/>
                <w:bCs/>
                <w:sz w:val="20"/>
              </w:rPr>
              <w:t>ato</w:t>
            </w:r>
          </w:p>
        </w:tc>
        <w:tc>
          <w:tcPr>
            <w:tcW w:w="580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2501F" w:rsidRPr="00E351E1" w:rsidRDefault="00C2501F" w:rsidP="00C30E7A">
            <w:pPr>
              <w:spacing w:before="60" w:after="60"/>
              <w:rPr>
                <w:rFonts w:ascii="Garamond" w:hAnsi="Garamond" w:cs="Garamond"/>
                <w:b/>
                <w:bCs/>
                <w:sz w:val="20"/>
              </w:rPr>
            </w:pPr>
            <w:r w:rsidRPr="00E351E1">
              <w:rPr>
                <w:rFonts w:ascii="Garamond" w:hAnsi="Garamond" w:cs="Garamond"/>
                <w:b/>
                <w:bCs/>
                <w:sz w:val="20"/>
              </w:rPr>
              <w:t>Oggetto Allegato</w:t>
            </w:r>
          </w:p>
        </w:tc>
      </w:tr>
      <w:tr w:rsidR="00C2501F" w:rsidRPr="003334A0" w:rsidTr="00B46241">
        <w:trPr>
          <w:gridBefore w:val="1"/>
          <w:wBefore w:w="19" w:type="dxa"/>
          <w:trHeight w:val="128"/>
          <w:jc w:val="center"/>
        </w:trPr>
        <w:tc>
          <w:tcPr>
            <w:tcW w:w="9622" w:type="dxa"/>
            <w:gridSpan w:val="6"/>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Estremi relativi ai principali documenti contenuti nel fascicolo</w:t>
            </w:r>
          </w:p>
        </w:tc>
      </w:tr>
      <w:tr w:rsidR="00C2501F" w:rsidRPr="003334A0" w:rsidTr="00243987">
        <w:trPr>
          <w:gridBefore w:val="1"/>
          <w:wBefore w:w="19" w:type="dxa"/>
          <w:trHeight w:val="128"/>
          <w:jc w:val="center"/>
        </w:trPr>
        <w:tc>
          <w:tcPr>
            <w:tcW w:w="1269" w:type="dxa"/>
            <w:gridSpan w:val="2"/>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Allegato</w:t>
            </w:r>
          </w:p>
        </w:tc>
        <w:tc>
          <w:tcPr>
            <w:tcW w:w="1276" w:type="dxa"/>
            <w:shd w:val="clear" w:color="auto" w:fill="F2F2F2"/>
            <w:vAlign w:val="center"/>
          </w:tcPr>
          <w:p w:rsidR="00C2501F" w:rsidRPr="00E351E1" w:rsidRDefault="00C2501F" w:rsidP="006B559B">
            <w:pPr>
              <w:spacing w:before="60" w:after="60"/>
              <w:jc w:val="center"/>
              <w:rPr>
                <w:rFonts w:ascii="Garamond" w:hAnsi="Garamond" w:cs="Garamond"/>
                <w:b/>
                <w:bCs/>
                <w:sz w:val="20"/>
              </w:rPr>
            </w:pPr>
            <w:r w:rsidRPr="00E351E1">
              <w:rPr>
                <w:rFonts w:ascii="Garamond" w:hAnsi="Garamond" w:cs="Garamond"/>
                <w:b/>
                <w:bCs/>
                <w:sz w:val="20"/>
              </w:rPr>
              <w:t>N° pag.</w:t>
            </w:r>
          </w:p>
        </w:tc>
        <w:tc>
          <w:tcPr>
            <w:tcW w:w="7077" w:type="dxa"/>
            <w:gridSpan w:val="3"/>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Oggetto</w:t>
            </w:r>
          </w:p>
        </w:tc>
      </w:tr>
      <w:tr w:rsidR="00C2501F" w:rsidRPr="003334A0" w:rsidTr="00243987">
        <w:trPr>
          <w:gridBefore w:val="1"/>
          <w:wBefore w:w="19" w:type="dxa"/>
          <w:trHeight w:val="355"/>
          <w:jc w:val="center"/>
        </w:trPr>
        <w:tc>
          <w:tcPr>
            <w:tcW w:w="1269" w:type="dxa"/>
            <w:gridSpan w:val="2"/>
          </w:tcPr>
          <w:p w:rsidR="00C2501F" w:rsidRPr="00E351E1" w:rsidRDefault="00C2501F" w:rsidP="00C30E7A">
            <w:pPr>
              <w:spacing w:before="60" w:after="60"/>
              <w:jc w:val="center"/>
              <w:rPr>
                <w:rFonts w:ascii="Garamond" w:hAnsi="Garamond" w:cs="Garamond"/>
                <w:sz w:val="20"/>
              </w:rPr>
            </w:pPr>
          </w:p>
        </w:tc>
        <w:tc>
          <w:tcPr>
            <w:tcW w:w="1276" w:type="dxa"/>
          </w:tcPr>
          <w:p w:rsidR="00C2501F" w:rsidRPr="00E351E1" w:rsidRDefault="00C2501F" w:rsidP="00C30E7A">
            <w:pPr>
              <w:spacing w:before="60" w:after="60"/>
              <w:jc w:val="center"/>
              <w:rPr>
                <w:rFonts w:ascii="Garamond" w:hAnsi="Garamond" w:cs="Garamond"/>
                <w:sz w:val="20"/>
              </w:rPr>
            </w:pPr>
          </w:p>
        </w:tc>
        <w:tc>
          <w:tcPr>
            <w:tcW w:w="7077" w:type="dxa"/>
            <w:gridSpan w:val="3"/>
          </w:tcPr>
          <w:p w:rsidR="00C2501F" w:rsidRPr="00E351E1" w:rsidRDefault="00C2501F" w:rsidP="00C30E7A">
            <w:pPr>
              <w:spacing w:before="60" w:after="60"/>
              <w:jc w:val="both"/>
              <w:rPr>
                <w:rFonts w:ascii="Garamond" w:hAnsi="Garamond" w:cs="Garamond"/>
                <w:sz w:val="20"/>
              </w:rPr>
            </w:pPr>
          </w:p>
        </w:tc>
      </w:tr>
    </w:tbl>
    <w:p w:rsidR="00C2501F" w:rsidRPr="00E351E1" w:rsidRDefault="00C2501F" w:rsidP="003D19FD">
      <w:pPr>
        <w:jc w:val="both"/>
        <w:rPr>
          <w:rFonts w:ascii="Garamond" w:hAnsi="Garamond"/>
          <w:b/>
          <w:sz w:val="20"/>
        </w:rPr>
      </w:pPr>
    </w:p>
    <w:p w:rsidR="00823C1D" w:rsidRPr="00E351E1" w:rsidRDefault="00823C1D" w:rsidP="008D2488">
      <w:pPr>
        <w:jc w:val="center"/>
        <w:rPr>
          <w:rFonts w:ascii="Garamond" w:hAnsi="Garamond" w:cs="Garamond"/>
          <w:b/>
          <w:bCs/>
          <w:szCs w:val="24"/>
        </w:rPr>
      </w:pPr>
    </w:p>
    <w:p w:rsidR="00DB68EB" w:rsidRDefault="00823C1D" w:rsidP="008D2488">
      <w:pPr>
        <w:jc w:val="center"/>
        <w:rPr>
          <w:rFonts w:ascii="Garamond" w:hAnsi="Garamond" w:cs="Garamond"/>
          <w:b/>
          <w:bCs/>
          <w:szCs w:val="24"/>
        </w:rPr>
      </w:pPr>
      <w:r w:rsidRPr="00E351E1">
        <w:rPr>
          <w:rFonts w:ascii="Garamond" w:hAnsi="Garamond" w:cs="Garamond"/>
          <w:b/>
          <w:bCs/>
          <w:szCs w:val="24"/>
        </w:rPr>
        <w:br w:type="page"/>
      </w:r>
    </w:p>
    <w:p w:rsidR="003B2BBF" w:rsidRDefault="003B2BBF" w:rsidP="003B2BBF">
      <w:pPr>
        <w:jc w:val="center"/>
        <w:rPr>
          <w:rFonts w:ascii="Garamond" w:hAnsi="Garamond" w:cs="Garamond"/>
          <w:b/>
          <w:bCs/>
          <w:szCs w:val="24"/>
        </w:rPr>
      </w:pPr>
      <w:r w:rsidRPr="005F724F">
        <w:rPr>
          <w:rFonts w:ascii="Garamond" w:hAnsi="Garamond" w:cs="Garamond"/>
          <w:b/>
          <w:bCs/>
          <w:szCs w:val="24"/>
        </w:rPr>
        <w:lastRenderedPageBreak/>
        <w:t>IL DIRIGENTE</w:t>
      </w:r>
    </w:p>
    <w:p w:rsidR="003B2BBF" w:rsidRPr="00125E06" w:rsidRDefault="003B2BBF" w:rsidP="003B2BBF">
      <w:pPr>
        <w:jc w:val="center"/>
        <w:rPr>
          <w:rFonts w:ascii="Garamond" w:hAnsi="Garamond" w:cs="Garamond"/>
          <w:b/>
          <w:bCs/>
          <w:szCs w:val="24"/>
        </w:rPr>
      </w:pPr>
    </w:p>
    <w:p w:rsidR="003B2BBF" w:rsidRPr="00125E06" w:rsidRDefault="003B2BBF" w:rsidP="003B2BBF">
      <w:pPr>
        <w:autoSpaceDE w:val="0"/>
        <w:autoSpaceDN w:val="0"/>
        <w:adjustRightInd w:val="0"/>
        <w:rPr>
          <w:rFonts w:ascii="Garamond" w:hAnsi="Garamond" w:cs="Garamond"/>
          <w:szCs w:val="24"/>
        </w:rPr>
      </w:pPr>
      <w:r w:rsidRPr="00125E06">
        <w:rPr>
          <w:rFonts w:ascii="Garamond" w:hAnsi="Garamond" w:cs="Garamond"/>
          <w:b/>
          <w:bCs/>
          <w:color w:val="000000"/>
          <w:szCs w:val="24"/>
        </w:rPr>
        <w:t xml:space="preserve">Vista </w:t>
      </w:r>
      <w:r w:rsidRPr="00125E06">
        <w:rPr>
          <w:rFonts w:ascii="Garamond" w:hAnsi="Garamond" w:cs="Garamond"/>
          <w:szCs w:val="24"/>
        </w:rPr>
        <w:t>la Legge Regionale n. 84/2015 recante “</w:t>
      </w:r>
      <w:r w:rsidRPr="00125E06">
        <w:rPr>
          <w:rFonts w:ascii="Garamond" w:hAnsi="Garamond" w:cs="Garamond"/>
          <w:i/>
          <w:iCs/>
          <w:szCs w:val="24"/>
        </w:rPr>
        <w:t>Riordino dell’assetto istituzionale e organizzativo del Sistema Sanitario Regionale. Modifiche alla Legge Regionale 40/2005</w:t>
      </w:r>
      <w:r w:rsidRPr="00125E06">
        <w:rPr>
          <w:rFonts w:ascii="Garamond" w:hAnsi="Garamond" w:cs="Garamond"/>
          <w:szCs w:val="24"/>
        </w:rPr>
        <w:t xml:space="preserve">”; </w:t>
      </w:r>
    </w:p>
    <w:p w:rsidR="003B2BBF" w:rsidRPr="00125E06" w:rsidRDefault="003B2BBF" w:rsidP="003B2BBF">
      <w:pPr>
        <w:autoSpaceDE w:val="0"/>
        <w:autoSpaceDN w:val="0"/>
        <w:adjustRightInd w:val="0"/>
        <w:rPr>
          <w:rFonts w:ascii="Garamond" w:hAnsi="Garamond" w:cs="Garamond"/>
          <w:szCs w:val="24"/>
        </w:rPr>
      </w:pPr>
    </w:p>
    <w:p w:rsidR="003B2BBF" w:rsidRPr="00125E06" w:rsidRDefault="003B2BBF" w:rsidP="003B2BBF">
      <w:pPr>
        <w:autoSpaceDE w:val="0"/>
        <w:autoSpaceDN w:val="0"/>
        <w:adjustRightInd w:val="0"/>
        <w:rPr>
          <w:rFonts w:ascii="Garamond" w:hAnsi="Garamond" w:cs="Garamond"/>
          <w:szCs w:val="24"/>
        </w:rPr>
      </w:pPr>
      <w:r w:rsidRPr="00125E06">
        <w:rPr>
          <w:rFonts w:ascii="Garamond" w:hAnsi="Garamond"/>
          <w:b/>
          <w:bCs/>
          <w:szCs w:val="24"/>
        </w:rPr>
        <w:t xml:space="preserve">Vista </w:t>
      </w:r>
      <w:r w:rsidRPr="00125E06">
        <w:rPr>
          <w:rFonts w:ascii="Garamond" w:hAnsi="Garamond" w:cs="Garamond"/>
          <w:szCs w:val="24"/>
        </w:rPr>
        <w:t xml:space="preserve">la delibera n. 1720 del 24/11/2016 di approvazione dello Statuto aziendale e le conseguenti delibere </w:t>
      </w:r>
    </w:p>
    <w:p w:rsidR="003B2BBF" w:rsidRPr="00125E06" w:rsidRDefault="003B2BBF" w:rsidP="003B2BBF">
      <w:pPr>
        <w:autoSpaceDE w:val="0"/>
        <w:autoSpaceDN w:val="0"/>
        <w:adjustRightInd w:val="0"/>
        <w:rPr>
          <w:rFonts w:ascii="Garamond" w:hAnsi="Garamond" w:cs="Garamond"/>
          <w:szCs w:val="24"/>
        </w:rPr>
      </w:pPr>
      <w:r w:rsidRPr="00125E06">
        <w:rPr>
          <w:rFonts w:ascii="Garamond" w:hAnsi="Garamond" w:cs="Garamond"/>
          <w:szCs w:val="24"/>
        </w:rPr>
        <w:t xml:space="preserve">di conferimento degli incarichi dirigenziali delle strutture aziendali; </w:t>
      </w:r>
    </w:p>
    <w:p w:rsidR="003B2BBF" w:rsidRPr="00125E06" w:rsidRDefault="003B2BBF" w:rsidP="003B2BBF">
      <w:pPr>
        <w:autoSpaceDE w:val="0"/>
        <w:autoSpaceDN w:val="0"/>
        <w:adjustRightInd w:val="0"/>
        <w:rPr>
          <w:rFonts w:ascii="Garamond" w:hAnsi="Garamond" w:cs="Garamond"/>
          <w:szCs w:val="24"/>
        </w:rPr>
      </w:pPr>
    </w:p>
    <w:p w:rsidR="003B2BBF" w:rsidRPr="00125E06" w:rsidRDefault="003B2BBF" w:rsidP="003B2BBF">
      <w:pPr>
        <w:autoSpaceDE w:val="0"/>
        <w:autoSpaceDN w:val="0"/>
        <w:adjustRightInd w:val="0"/>
        <w:rPr>
          <w:rFonts w:ascii="Garamond" w:hAnsi="Garamond" w:cs="Garamond"/>
          <w:szCs w:val="24"/>
        </w:rPr>
      </w:pPr>
      <w:r w:rsidRPr="00125E06">
        <w:rPr>
          <w:rFonts w:ascii="Garamond" w:hAnsi="Garamond"/>
          <w:b/>
          <w:bCs/>
          <w:szCs w:val="24"/>
        </w:rPr>
        <w:t xml:space="preserve">Vista </w:t>
      </w:r>
      <w:r w:rsidRPr="00125E06">
        <w:rPr>
          <w:rFonts w:ascii="Garamond" w:hAnsi="Garamond" w:cs="Garamond"/>
          <w:szCs w:val="24"/>
        </w:rPr>
        <w:t xml:space="preserve">la Delibera n.1481 del 16/12/2022 di conferimento incarico di Direzione del Dipartimento Area </w:t>
      </w:r>
    </w:p>
    <w:p w:rsidR="003B2BBF" w:rsidRPr="00125E06" w:rsidRDefault="003B2BBF" w:rsidP="003B2BBF">
      <w:pPr>
        <w:autoSpaceDE w:val="0"/>
        <w:autoSpaceDN w:val="0"/>
        <w:adjustRightInd w:val="0"/>
        <w:rPr>
          <w:rFonts w:ascii="Garamond" w:hAnsi="Garamond" w:cs="Garamond"/>
          <w:szCs w:val="24"/>
        </w:rPr>
      </w:pPr>
      <w:r w:rsidRPr="00125E06">
        <w:rPr>
          <w:rFonts w:ascii="Garamond" w:hAnsi="Garamond" w:cs="Garamond"/>
          <w:szCs w:val="24"/>
        </w:rPr>
        <w:t xml:space="preserve">Tecnica all’Ing. Sergio Lami, a decorrere dal 1 gennaio 2023 per una durata di tre anni; </w:t>
      </w:r>
    </w:p>
    <w:p w:rsidR="003B2BBF" w:rsidRPr="00125E06" w:rsidRDefault="003B2BBF" w:rsidP="003B2BBF">
      <w:pPr>
        <w:autoSpaceDE w:val="0"/>
        <w:autoSpaceDN w:val="0"/>
        <w:adjustRightInd w:val="0"/>
        <w:rPr>
          <w:rFonts w:ascii="Garamond" w:hAnsi="Garamond" w:cs="Garamond"/>
          <w:szCs w:val="24"/>
        </w:rPr>
      </w:pPr>
    </w:p>
    <w:p w:rsidR="003B2BBF" w:rsidRPr="00125E06" w:rsidRDefault="003B2BBF" w:rsidP="003B2BBF">
      <w:pPr>
        <w:suppressAutoHyphens/>
        <w:autoSpaceDE w:val="0"/>
        <w:jc w:val="both"/>
        <w:rPr>
          <w:rFonts w:ascii="Garamond" w:eastAsia="SimSun" w:hAnsi="Garamond" w:cs="Garamond"/>
          <w:bCs/>
          <w:kern w:val="2"/>
          <w:szCs w:val="24"/>
          <w:lang w:eastAsia="hi-IN" w:bidi="hi-IN"/>
        </w:rPr>
      </w:pPr>
      <w:r w:rsidRPr="00125E06">
        <w:rPr>
          <w:rFonts w:ascii="Garamond" w:eastAsia="SimSun" w:hAnsi="Garamond" w:cs="Garamond"/>
          <w:b/>
          <w:bCs/>
          <w:kern w:val="2"/>
          <w:szCs w:val="24"/>
          <w:lang w:eastAsia="hi-IN" w:bidi="hi-IN"/>
        </w:rPr>
        <w:t>Vista</w:t>
      </w:r>
      <w:r w:rsidRPr="00125E06">
        <w:rPr>
          <w:rFonts w:ascii="Garamond" w:eastAsia="SimSun" w:hAnsi="Garamond" w:cs="Garamond"/>
          <w:bCs/>
          <w:kern w:val="2"/>
          <w:szCs w:val="24"/>
          <w:lang w:eastAsia="hi-IN" w:bidi="hi-IN"/>
        </w:rPr>
        <w:t xml:space="preserve"> la</w:t>
      </w:r>
      <w:r w:rsidRPr="00125E06">
        <w:rPr>
          <w:rFonts w:ascii="Garamond" w:eastAsia="SimSun" w:hAnsi="Garamond" w:cs="Garamond"/>
          <w:b/>
          <w:bCs/>
          <w:kern w:val="2"/>
          <w:szCs w:val="24"/>
          <w:lang w:eastAsia="hi-IN" w:bidi="hi-IN"/>
        </w:rPr>
        <w:t xml:space="preserve"> </w:t>
      </w:r>
      <w:r w:rsidRPr="00125E06">
        <w:rPr>
          <w:rFonts w:ascii="Garamond" w:eastAsia="SimSun" w:hAnsi="Garamond" w:cs="Garamond"/>
          <w:bCs/>
          <w:kern w:val="2"/>
          <w:szCs w:val="24"/>
          <w:lang w:eastAsia="hi-IN" w:bidi="hi-IN"/>
        </w:rPr>
        <w:t>Delibera del Direttore generale n. 785 del 30/05/2019 con la quale l’Ing. Sergio Lami, con decorrenza dal 01/06/2019, è stato nominato Direttore della SOC Gestione amministrativa SIOR e ospedali in concessione, con i compiti e le finalità individuate nello Statuto SIOR;</w:t>
      </w:r>
    </w:p>
    <w:p w:rsidR="003B2BBF" w:rsidRPr="006D56D6" w:rsidRDefault="003B2BBF" w:rsidP="003B2BBF">
      <w:pPr>
        <w:suppressAutoHyphens/>
        <w:jc w:val="both"/>
        <w:rPr>
          <w:rFonts w:ascii="Garamond" w:eastAsia="SimSun" w:hAnsi="Garamond" w:cs="Garamond"/>
          <w:bCs/>
          <w:kern w:val="2"/>
          <w:szCs w:val="24"/>
          <w:lang w:eastAsia="hi-IN" w:bidi="hi-IN"/>
        </w:rPr>
      </w:pPr>
    </w:p>
    <w:p w:rsidR="003B2BBF" w:rsidRPr="006D56D6" w:rsidRDefault="003B2BBF" w:rsidP="003B2BBF">
      <w:pPr>
        <w:suppressAutoHyphens/>
        <w:jc w:val="both"/>
        <w:rPr>
          <w:rFonts w:ascii="Garamond" w:hAnsi="Garamond" w:cs="Garamond"/>
          <w:bCs/>
          <w:szCs w:val="24"/>
        </w:rPr>
      </w:pPr>
      <w:r w:rsidRPr="00AA69B1">
        <w:rPr>
          <w:rFonts w:ascii="Garamond" w:eastAsia="SimSun" w:hAnsi="Garamond" w:cs="Garamond"/>
          <w:b/>
          <w:bCs/>
          <w:kern w:val="2"/>
          <w:szCs w:val="24"/>
          <w:lang w:eastAsia="hi-IN" w:bidi="hi-IN"/>
        </w:rPr>
        <w:t>Vista</w:t>
      </w:r>
      <w:r w:rsidRPr="006D56D6">
        <w:rPr>
          <w:rFonts w:ascii="Garamond" w:eastAsia="SimSun" w:hAnsi="Garamond" w:cs="Garamond"/>
          <w:bCs/>
          <w:kern w:val="2"/>
          <w:szCs w:val="24"/>
          <w:lang w:eastAsia="hi-IN" w:bidi="hi-IN"/>
        </w:rPr>
        <w:t xml:space="preserve"> la comunicazione pervenuta dallo Staff Direzione generale in data 10/07/2019 nella quale viene precisato che afferiscono alla SOC Gestione amministrativa SIOR e ospedali in concessione, oltre alle attività di controllo di tutti i servizi manutentivi regolate dal rapporto </w:t>
      </w:r>
      <w:proofErr w:type="spellStart"/>
      <w:r w:rsidRPr="006D56D6">
        <w:rPr>
          <w:rFonts w:ascii="Garamond" w:eastAsia="SimSun" w:hAnsi="Garamond" w:cs="Garamond"/>
          <w:bCs/>
          <w:kern w:val="2"/>
          <w:szCs w:val="24"/>
          <w:lang w:eastAsia="hi-IN" w:bidi="hi-IN"/>
        </w:rPr>
        <w:t>concessorio</w:t>
      </w:r>
      <w:proofErr w:type="spellEnd"/>
      <w:r w:rsidRPr="006D56D6">
        <w:rPr>
          <w:rFonts w:ascii="Garamond" w:eastAsia="SimSun" w:hAnsi="Garamond" w:cs="Garamond"/>
          <w:bCs/>
          <w:kern w:val="2"/>
          <w:szCs w:val="24"/>
          <w:lang w:eastAsia="hi-IN" w:bidi="hi-IN"/>
        </w:rPr>
        <w:t xml:space="preserve"> per gli ospedali di Prato, Pistoia, Lucca e Massa, le attività svolte all’interno del Presidio ospedaliero “San Giuseppe” di Empoli, sia quelle afferenti alla gestione della concessione sia quelle afferenti a contratti di lavori e/o servizi di altra natura, ivi compresi i servizi di architettura e di ingegneria e che, pertanto, il dirigente competente all’adozione dei relativi atti è il Direttore della SOC Gestione amministrativa SIOR e ospedali in concessione, nella fattispecie l’Ing. Sergio Lami;</w:t>
      </w:r>
    </w:p>
    <w:p w:rsidR="003B2BBF" w:rsidRPr="006D56D6" w:rsidRDefault="003B2BBF" w:rsidP="003B2BBF">
      <w:pPr>
        <w:suppressAutoHyphens/>
        <w:jc w:val="both"/>
        <w:rPr>
          <w:rFonts w:ascii="Garamond" w:hAnsi="Garamond" w:cs="Garamond"/>
          <w:bCs/>
          <w:szCs w:val="24"/>
        </w:rPr>
      </w:pPr>
    </w:p>
    <w:p w:rsidR="003B2BBF" w:rsidRPr="0019204D" w:rsidRDefault="003B2BBF" w:rsidP="003B2BBF">
      <w:pPr>
        <w:suppressAutoHyphens/>
        <w:autoSpaceDE w:val="0"/>
        <w:jc w:val="both"/>
        <w:rPr>
          <w:rFonts w:ascii="Garamond" w:hAnsi="Garamond" w:cs="Garamond"/>
          <w:szCs w:val="24"/>
        </w:rPr>
      </w:pPr>
      <w:r w:rsidRPr="00AA69B1">
        <w:rPr>
          <w:rFonts w:ascii="Garamond" w:hAnsi="Garamond" w:cs="Garamond"/>
          <w:b/>
          <w:szCs w:val="24"/>
        </w:rPr>
        <w:t>Vista</w:t>
      </w:r>
      <w:r w:rsidRPr="006D56D6">
        <w:rPr>
          <w:rFonts w:ascii="Garamond" w:hAnsi="Garamond" w:cs="Garamond"/>
          <w:szCs w:val="24"/>
        </w:rPr>
        <w:t xml:space="preserve"> la nota del 08/11/2016 del Direttore Dipartimento Area Tecnica, con la quale l’Ing. Sergio Lami, allora Direttore SOC Manutenzione Immobili Empoli, è stato nominato, ai sensi dell’art. 31 del </w:t>
      </w:r>
      <w:proofErr w:type="spellStart"/>
      <w:r w:rsidRPr="006D56D6">
        <w:rPr>
          <w:rFonts w:ascii="Garamond" w:hAnsi="Garamond" w:cs="Garamond"/>
          <w:szCs w:val="24"/>
        </w:rPr>
        <w:t>D.Lgs.</w:t>
      </w:r>
      <w:proofErr w:type="spellEnd"/>
      <w:r w:rsidRPr="006D56D6">
        <w:rPr>
          <w:rFonts w:ascii="Garamond" w:hAnsi="Garamond" w:cs="Garamond"/>
          <w:szCs w:val="24"/>
        </w:rPr>
        <w:t xml:space="preserve"> 50/2016 e ss.mm., quale Responsabile Unico del Procedimento per la realizzazione della seconda fase degli interventi relativi all’ospedale “San Giuseppe” di Empoli, mantenendo il ruolo in qualità di Direttore della SOC Gestione amministrativa SIOR e ospedali in concessione del Dipartimento Interaziendale SIOR, in virtù della comunicazione pervenuta dallo Staff Direzione generale in data 10/07/2019 sopra richiamata;</w:t>
      </w:r>
    </w:p>
    <w:p w:rsidR="003B2BBF" w:rsidRDefault="003B2BBF" w:rsidP="003B2BBF">
      <w:pPr>
        <w:suppressAutoHyphens/>
        <w:jc w:val="both"/>
        <w:rPr>
          <w:rFonts w:ascii="Garamond" w:hAnsi="Garamond" w:cs="Garamond"/>
          <w:bCs/>
          <w:szCs w:val="24"/>
        </w:rPr>
      </w:pPr>
    </w:p>
    <w:p w:rsidR="003B2BBF" w:rsidRPr="005F724F" w:rsidRDefault="003B2BBF" w:rsidP="003B2BBF">
      <w:pPr>
        <w:spacing w:after="120"/>
        <w:ind w:left="284" w:hanging="284"/>
        <w:jc w:val="both"/>
        <w:rPr>
          <w:rFonts w:ascii="Garamond" w:hAnsi="Garamond" w:cs="Garamond"/>
          <w:bCs/>
          <w:szCs w:val="24"/>
        </w:rPr>
      </w:pPr>
      <w:r w:rsidRPr="00171AA4">
        <w:rPr>
          <w:rFonts w:ascii="Garamond" w:hAnsi="Garamond" w:cs="Garamond"/>
          <w:b/>
          <w:sz w:val="22"/>
          <w:szCs w:val="22"/>
        </w:rPr>
        <w:t>Vista</w:t>
      </w:r>
      <w:r w:rsidRPr="00171AA4">
        <w:rPr>
          <w:rFonts w:ascii="Garamond" w:hAnsi="Garamond" w:cs="Garamond"/>
          <w:b/>
          <w:bCs/>
          <w:sz w:val="22"/>
          <w:szCs w:val="22"/>
        </w:rPr>
        <w:t xml:space="preserve"> </w:t>
      </w:r>
      <w:r w:rsidRPr="00FB0400">
        <w:rPr>
          <w:rFonts w:ascii="Garamond" w:hAnsi="Garamond" w:cs="Garamond"/>
          <w:bCs/>
          <w:sz w:val="22"/>
          <w:szCs w:val="22"/>
        </w:rPr>
        <w:t>la normativa vigente ed in particolare</w:t>
      </w:r>
      <w:r w:rsidRPr="005F724F">
        <w:rPr>
          <w:rFonts w:ascii="Garamond" w:hAnsi="Garamond" w:cs="Garamond"/>
          <w:bCs/>
          <w:szCs w:val="24"/>
        </w:rPr>
        <w:t>:</w:t>
      </w:r>
    </w:p>
    <w:p w:rsidR="003B2BBF" w:rsidRPr="005F724F" w:rsidRDefault="003B2BBF" w:rsidP="003B2BBF">
      <w:pPr>
        <w:widowControl w:val="0"/>
        <w:numPr>
          <w:ilvl w:val="0"/>
          <w:numId w:val="18"/>
        </w:numPr>
        <w:tabs>
          <w:tab w:val="left" w:pos="-2160"/>
          <w:tab w:val="left" w:pos="-1440"/>
        </w:tabs>
        <w:suppressAutoHyphens/>
        <w:autoSpaceDE w:val="0"/>
        <w:jc w:val="both"/>
        <w:textAlignment w:val="baseline"/>
        <w:rPr>
          <w:rFonts w:ascii="Garamond" w:hAnsi="Garamond" w:cs="Garamond"/>
          <w:bCs/>
          <w:szCs w:val="24"/>
        </w:rPr>
      </w:pPr>
      <w:r w:rsidRPr="005F724F">
        <w:rPr>
          <w:rFonts w:ascii="Garamond" w:hAnsi="Garamond" w:cs="Garamond"/>
          <w:bCs/>
          <w:szCs w:val="24"/>
        </w:rPr>
        <w:t xml:space="preserve">il D.Lgs.50/2016 e </w:t>
      </w:r>
      <w:proofErr w:type="spellStart"/>
      <w:r w:rsidRPr="005F724F">
        <w:rPr>
          <w:rFonts w:ascii="Garamond" w:hAnsi="Garamond" w:cs="Garamond"/>
          <w:bCs/>
          <w:szCs w:val="24"/>
        </w:rPr>
        <w:t>ss.mm.ii</w:t>
      </w:r>
      <w:proofErr w:type="spellEnd"/>
      <w:r w:rsidRPr="005F724F">
        <w:rPr>
          <w:rFonts w:ascii="Garamond" w:hAnsi="Garamond" w:cs="Garamond"/>
          <w:bCs/>
          <w:szCs w:val="24"/>
        </w:rPr>
        <w:t>. “Codice dei contratti pubblici”;</w:t>
      </w:r>
    </w:p>
    <w:p w:rsidR="003B2BBF" w:rsidRPr="005F724F" w:rsidRDefault="003B2BBF" w:rsidP="003B2BBF">
      <w:pPr>
        <w:widowControl w:val="0"/>
        <w:numPr>
          <w:ilvl w:val="0"/>
          <w:numId w:val="18"/>
        </w:numPr>
        <w:tabs>
          <w:tab w:val="left" w:pos="-2160"/>
          <w:tab w:val="left" w:pos="-1440"/>
        </w:tabs>
        <w:suppressAutoHyphens/>
        <w:autoSpaceDE w:val="0"/>
        <w:jc w:val="both"/>
        <w:textAlignment w:val="baseline"/>
        <w:rPr>
          <w:rFonts w:ascii="Garamond" w:hAnsi="Garamond" w:cs="Garamond"/>
          <w:bCs/>
          <w:szCs w:val="24"/>
        </w:rPr>
      </w:pPr>
      <w:r w:rsidRPr="005F724F">
        <w:rPr>
          <w:rFonts w:ascii="Garamond" w:hAnsi="Garamond" w:cs="Garamond"/>
          <w:bCs/>
          <w:szCs w:val="24"/>
        </w:rPr>
        <w:t>il D.P.R. 207/2010, per quanto tuttora vigente;</w:t>
      </w:r>
    </w:p>
    <w:p w:rsidR="003B2BBF" w:rsidRDefault="003B2BBF" w:rsidP="003B2BBF">
      <w:pPr>
        <w:widowControl w:val="0"/>
        <w:numPr>
          <w:ilvl w:val="0"/>
          <w:numId w:val="18"/>
        </w:numPr>
        <w:tabs>
          <w:tab w:val="left" w:pos="-2160"/>
          <w:tab w:val="left" w:pos="-1440"/>
        </w:tabs>
        <w:suppressAutoHyphens/>
        <w:autoSpaceDE w:val="0"/>
        <w:jc w:val="both"/>
        <w:textAlignment w:val="baseline"/>
        <w:rPr>
          <w:rFonts w:ascii="Garamond" w:hAnsi="Garamond" w:cs="Garamond"/>
          <w:bCs/>
          <w:szCs w:val="24"/>
        </w:rPr>
      </w:pPr>
      <w:r w:rsidRPr="005F724F">
        <w:rPr>
          <w:rFonts w:ascii="Garamond" w:hAnsi="Garamond" w:cs="Garamond"/>
          <w:szCs w:val="24"/>
        </w:rPr>
        <w:t xml:space="preserve">la Legge Regionale Toscana n. 38 del 13/07/2007 e </w:t>
      </w:r>
      <w:proofErr w:type="spellStart"/>
      <w:r w:rsidRPr="005F724F">
        <w:rPr>
          <w:rFonts w:ascii="Garamond" w:hAnsi="Garamond" w:cs="Garamond"/>
          <w:szCs w:val="24"/>
        </w:rPr>
        <w:t>s.m.i.</w:t>
      </w:r>
      <w:proofErr w:type="spellEnd"/>
      <w:r w:rsidRPr="005F724F">
        <w:rPr>
          <w:rFonts w:ascii="Garamond" w:hAnsi="Garamond" w:cs="Garamond"/>
          <w:szCs w:val="24"/>
        </w:rPr>
        <w:t>;</w:t>
      </w:r>
    </w:p>
    <w:p w:rsidR="003B2BBF" w:rsidRPr="00AA69B1" w:rsidRDefault="003B2BBF" w:rsidP="003B2BBF">
      <w:pPr>
        <w:widowControl w:val="0"/>
        <w:numPr>
          <w:ilvl w:val="0"/>
          <w:numId w:val="18"/>
        </w:numPr>
        <w:tabs>
          <w:tab w:val="left" w:pos="-2160"/>
          <w:tab w:val="left" w:pos="-1440"/>
        </w:tabs>
        <w:suppressAutoHyphens/>
        <w:autoSpaceDE w:val="0"/>
        <w:jc w:val="both"/>
        <w:textAlignment w:val="baseline"/>
        <w:rPr>
          <w:rFonts w:ascii="Garamond" w:hAnsi="Garamond" w:cs="Garamond"/>
          <w:bCs/>
          <w:szCs w:val="24"/>
        </w:rPr>
      </w:pPr>
      <w:r w:rsidRPr="00AA69B1">
        <w:rPr>
          <w:rFonts w:ascii="Garamond" w:hAnsi="Garamond" w:cs="Tahoma"/>
          <w:bCs/>
          <w:szCs w:val="24"/>
        </w:rPr>
        <w:t>il Decreto legislativo 9 aprile 2008, n. 81, “Attuazione dell'articolo 1 della legge 3 agosto 2007, n. 123, in materia di tutela della salute e della sicurezza nei luoghi di lavoro”;</w:t>
      </w:r>
    </w:p>
    <w:p w:rsidR="003B2BBF" w:rsidRPr="005F724F" w:rsidRDefault="003B2BBF" w:rsidP="003B2BBF">
      <w:pPr>
        <w:suppressAutoHyphens/>
        <w:jc w:val="both"/>
        <w:rPr>
          <w:rFonts w:ascii="Garamond" w:hAnsi="Garamond" w:cs="Garamond"/>
          <w:bCs/>
          <w:szCs w:val="24"/>
        </w:rPr>
      </w:pPr>
    </w:p>
    <w:p w:rsidR="003B2BBF" w:rsidRPr="005F724F" w:rsidRDefault="003B2BBF" w:rsidP="003B2BBF">
      <w:pPr>
        <w:suppressAutoHyphens/>
        <w:autoSpaceDE w:val="0"/>
        <w:spacing w:before="100" w:after="100"/>
        <w:jc w:val="both"/>
        <w:rPr>
          <w:rFonts w:cs="Arial"/>
          <w:szCs w:val="24"/>
          <w:lang w:eastAsia="zh-CN"/>
        </w:rPr>
      </w:pPr>
      <w:r w:rsidRPr="005F724F">
        <w:rPr>
          <w:rFonts w:ascii="Garamond" w:hAnsi="Garamond" w:cs="Garamond"/>
          <w:b/>
          <w:bCs/>
          <w:szCs w:val="24"/>
        </w:rPr>
        <w:t>Richiamata</w:t>
      </w:r>
      <w:r w:rsidRPr="005F724F">
        <w:rPr>
          <w:rFonts w:ascii="Garamond" w:hAnsi="Garamond" w:cs="Garamond"/>
          <w:bCs/>
          <w:szCs w:val="24"/>
        </w:rPr>
        <w:t xml:space="preserve"> la Delibera del Direttore Generale n. 1</w:t>
      </w:r>
      <w:r w:rsidRPr="005F724F">
        <w:rPr>
          <w:rFonts w:ascii="Garamond" w:hAnsi="Garamond" w:cs="Garamond"/>
          <w:bCs/>
          <w:szCs w:val="24"/>
          <w:lang w:eastAsia="zh-CN"/>
        </w:rPr>
        <w:t xml:space="preserve">348 del 26/09/2019 </w:t>
      </w:r>
      <w:r w:rsidRPr="005F724F">
        <w:rPr>
          <w:rFonts w:ascii="Garamond" w:hAnsi="Garamond" w:cs="Garamond"/>
          <w:bCs/>
          <w:i/>
          <w:szCs w:val="24"/>
          <w:lang w:eastAsia="zh-CN"/>
        </w:rPr>
        <w:t>“Modifica Delibera n.644/2019 “Approvazione del sistema aziendale di deleghe (..)” e Delibera n. 885/2017 “Criteri generali per la nomina delle Commissioni giudicatrici nell’ambito delle gare d’appalto del Dipartimento Area Tecnica e ripartizioni di competenze tra le SOC (..)”. Integrazione deleghe dirigenziali ed individuazione competenze nell’adozione degli atti nell’ambito del Dipartimento Area Tecnica e del Dipartimento SIOR”;</w:t>
      </w:r>
    </w:p>
    <w:p w:rsidR="003B2BBF" w:rsidRPr="005F724F" w:rsidRDefault="003B2BBF" w:rsidP="003B2BBF">
      <w:pPr>
        <w:autoSpaceDE w:val="0"/>
        <w:jc w:val="both"/>
        <w:rPr>
          <w:rFonts w:ascii="Garamond" w:hAnsi="Garamond" w:cs="Garamond"/>
          <w:b/>
          <w:szCs w:val="24"/>
        </w:rPr>
      </w:pPr>
    </w:p>
    <w:p w:rsidR="003B2BBF" w:rsidRPr="005F724F" w:rsidRDefault="003B2BBF" w:rsidP="003B2BBF">
      <w:pPr>
        <w:autoSpaceDE w:val="0"/>
        <w:jc w:val="both"/>
        <w:rPr>
          <w:rFonts w:ascii="Garamond" w:hAnsi="Garamond" w:cs="Garamond"/>
          <w:b/>
          <w:szCs w:val="24"/>
        </w:rPr>
      </w:pPr>
      <w:r w:rsidRPr="005F724F">
        <w:rPr>
          <w:rFonts w:ascii="Garamond" w:hAnsi="Garamond" w:cs="Garamond"/>
          <w:b/>
          <w:szCs w:val="24"/>
        </w:rPr>
        <w:t>Premesso che:</w:t>
      </w:r>
    </w:p>
    <w:p w:rsidR="003B2BBF" w:rsidRPr="005F724F" w:rsidRDefault="003B2BBF" w:rsidP="003B2BBF">
      <w:pPr>
        <w:spacing w:before="60" w:after="60"/>
        <w:jc w:val="both"/>
        <w:rPr>
          <w:rFonts w:ascii="Garamond" w:hAnsi="Garamond" w:cs="Garamond"/>
          <w:szCs w:val="24"/>
        </w:rPr>
      </w:pPr>
      <w:r w:rsidRPr="005F724F">
        <w:rPr>
          <w:rFonts w:ascii="Garamond" w:hAnsi="Garamond" w:cs="Garamond"/>
          <w:szCs w:val="24"/>
        </w:rPr>
        <w:t>- con Delibera del Direttore Generale n. 895 in data 24/07/2020, è stato approvato il progetto esecutivo dei lavori di “</w:t>
      </w:r>
      <w:r w:rsidRPr="00125E06">
        <w:rPr>
          <w:rFonts w:ascii="Garamond" w:hAnsi="Garamond" w:cs="Garamond"/>
          <w:i/>
          <w:szCs w:val="24"/>
        </w:rPr>
        <w:t>Ristrutturazione edilizia ai fini dell’adeguamento funzionale dell’attività sanitaria e messa a norma dell’edificio “H” del Presidio Ospedaliero “San Giuseppe</w:t>
      </w:r>
      <w:r w:rsidRPr="005F724F">
        <w:rPr>
          <w:rFonts w:ascii="Garamond" w:hAnsi="Garamond" w:cs="Garamond"/>
          <w:szCs w:val="24"/>
        </w:rPr>
        <w:t>”, in Via Boccaccio a Empoli (Fi);</w:t>
      </w:r>
    </w:p>
    <w:p w:rsidR="003B2BBF" w:rsidRPr="005F724F" w:rsidRDefault="003B2BBF" w:rsidP="003B2BBF">
      <w:pPr>
        <w:spacing w:before="60" w:after="60"/>
        <w:jc w:val="both"/>
        <w:rPr>
          <w:rFonts w:ascii="Garamond" w:hAnsi="Garamond" w:cs="Garamond"/>
          <w:szCs w:val="24"/>
        </w:rPr>
      </w:pPr>
      <w:r w:rsidRPr="005F724F">
        <w:rPr>
          <w:rFonts w:ascii="Garamond" w:hAnsi="Garamond" w:cs="Garamond"/>
          <w:szCs w:val="24"/>
        </w:rPr>
        <w:t>- con Delibera del Direttore Generale n. 197 in data 05/02/2021, sono stati riapprovati il Capitolato Speciale d’Appalto e lo schema di contratto facenti parte del progetto esecutivo sopra citato e indetta la relativa gara di appalto per un importo dei lavori di euro 25.566.100,59 di cui euro 25.083.770,73 oggetto dell’offerta di ribasso ed euro 482.329,86 per oneri della sicurezza già predeterminati dalla stazione appaltante e non oggetto dell’offerta di ribasso;</w:t>
      </w:r>
    </w:p>
    <w:p w:rsidR="003B2BBF" w:rsidRPr="005F724F" w:rsidRDefault="003B2BBF" w:rsidP="003B2BBF">
      <w:pPr>
        <w:spacing w:before="60" w:after="60"/>
        <w:jc w:val="both"/>
        <w:rPr>
          <w:rFonts w:ascii="Garamond" w:hAnsi="Garamond" w:cs="Garamond"/>
          <w:szCs w:val="24"/>
        </w:rPr>
      </w:pPr>
      <w:r w:rsidRPr="005F724F">
        <w:rPr>
          <w:rFonts w:ascii="Garamond" w:hAnsi="Garamond" w:cs="Garamond"/>
          <w:szCs w:val="24"/>
        </w:rPr>
        <w:lastRenderedPageBreak/>
        <w:t xml:space="preserve">- con determinazione del Direttore della SOC Appalti e Supporto Amministrativo n. 312 del 06/02/2023, in seguito all’espletamento della procedura aperta di cui all’art. 60 del D.lgs. n. 50/2016 e ss.mm., sono </w:t>
      </w:r>
      <w:r w:rsidRPr="00014CE6">
        <w:rPr>
          <w:rFonts w:ascii="Garamond" w:hAnsi="Garamond" w:cs="Garamond"/>
          <w:szCs w:val="24"/>
        </w:rPr>
        <w:t xml:space="preserve">stati approvati i verbali di gara ed è stata disposta l’aggiudicazione nei confronti dell’operatore economico risultato primo classificato, RTI costituendo </w:t>
      </w:r>
      <w:proofErr w:type="spellStart"/>
      <w:r w:rsidRPr="00014CE6">
        <w:rPr>
          <w:rFonts w:ascii="Garamond" w:hAnsi="Garamond" w:cs="Garamond"/>
          <w:szCs w:val="24"/>
        </w:rPr>
        <w:t>Strabag</w:t>
      </w:r>
      <w:proofErr w:type="spellEnd"/>
      <w:r w:rsidRPr="00014CE6">
        <w:rPr>
          <w:rFonts w:ascii="Garamond" w:hAnsi="Garamond" w:cs="Garamond"/>
          <w:szCs w:val="24"/>
        </w:rPr>
        <w:t xml:space="preserve"> S.p.A. (Mandataria), La Calenzano Asfalti S.p.A. (Mandante) c/o </w:t>
      </w:r>
      <w:proofErr w:type="spellStart"/>
      <w:r w:rsidRPr="00014CE6">
        <w:rPr>
          <w:rFonts w:ascii="Garamond" w:hAnsi="Garamond" w:cs="Garamond"/>
          <w:szCs w:val="24"/>
        </w:rPr>
        <w:t>Strabag</w:t>
      </w:r>
      <w:proofErr w:type="spellEnd"/>
      <w:r w:rsidRPr="00014CE6">
        <w:rPr>
          <w:rFonts w:ascii="Garamond" w:hAnsi="Garamond" w:cs="Garamond"/>
          <w:szCs w:val="24"/>
        </w:rPr>
        <w:t xml:space="preserve"> S.p.A. (Mandataria), </w:t>
      </w:r>
      <w:proofErr w:type="spellStart"/>
      <w:r w:rsidRPr="00014CE6">
        <w:rPr>
          <w:rFonts w:ascii="Garamond" w:hAnsi="Garamond" w:cs="Garamond"/>
          <w:szCs w:val="24"/>
        </w:rPr>
        <w:t>p.iva</w:t>
      </w:r>
      <w:proofErr w:type="spellEnd"/>
      <w:r w:rsidRPr="00014CE6">
        <w:rPr>
          <w:rFonts w:ascii="Garamond" w:hAnsi="Garamond" w:cs="Garamond"/>
          <w:szCs w:val="24"/>
        </w:rPr>
        <w:t>/</w:t>
      </w:r>
      <w:proofErr w:type="spellStart"/>
      <w:r w:rsidRPr="00014CE6">
        <w:rPr>
          <w:rFonts w:ascii="Garamond" w:hAnsi="Garamond" w:cs="Garamond"/>
          <w:szCs w:val="24"/>
        </w:rPr>
        <w:t>c.f.</w:t>
      </w:r>
      <w:proofErr w:type="spellEnd"/>
      <w:r w:rsidRPr="00014CE6">
        <w:rPr>
          <w:rFonts w:ascii="Garamond" w:hAnsi="Garamond" w:cs="Garamond"/>
          <w:szCs w:val="24"/>
        </w:rPr>
        <w:t xml:space="preserve"> 01935981207, che ha offerto il ribasso del 22,02% e pertanto per l’importo contrattuale di € 20.042.654,27, comprensivo degli oneri della sicurezza pari a € 482.329,86, oltre IVA;-</w:t>
      </w:r>
    </w:p>
    <w:p w:rsidR="003B2BBF" w:rsidRPr="005F724F" w:rsidRDefault="003B2BBF" w:rsidP="003B2BBF">
      <w:pPr>
        <w:spacing w:before="60" w:after="60"/>
        <w:jc w:val="both"/>
        <w:rPr>
          <w:rFonts w:ascii="Garamond" w:hAnsi="Garamond" w:cs="Garamond"/>
          <w:szCs w:val="24"/>
        </w:rPr>
      </w:pPr>
      <w:r w:rsidRPr="005F724F">
        <w:rPr>
          <w:rFonts w:ascii="Garamond" w:hAnsi="Garamond" w:cs="Garamond"/>
          <w:szCs w:val="24"/>
        </w:rPr>
        <w:t>- con determinazione del Direttore della SOC Appalti e Supporto Amministrativo n.1393 del 08/06/2023 è stata dichiarata efficace, ai sensi e per gli effetti dell’art. 32, comma 7, del D.lgs. n. 50/2016 e ss.mm., l’aggiudicazione, disposta con determinazione n. 312 del 06/02/2023;</w:t>
      </w:r>
    </w:p>
    <w:p w:rsidR="003B2BBF" w:rsidRPr="005F724F" w:rsidRDefault="003B2BBF" w:rsidP="003B2BBF">
      <w:pPr>
        <w:spacing w:before="60" w:after="60"/>
        <w:jc w:val="both"/>
        <w:rPr>
          <w:rFonts w:ascii="Garamond" w:hAnsi="Garamond" w:cs="Garamond"/>
          <w:szCs w:val="24"/>
        </w:rPr>
      </w:pPr>
      <w:r w:rsidRPr="005F724F">
        <w:rPr>
          <w:rFonts w:ascii="Garamond" w:hAnsi="Garamond" w:cs="Garamond"/>
          <w:szCs w:val="24"/>
        </w:rPr>
        <w:t>- il contratto d’appalto è stato stipulato mediante scrittura privata rep.n.732 in data 06/07/2023;</w:t>
      </w:r>
    </w:p>
    <w:p w:rsidR="003B2BBF" w:rsidRPr="008969A3" w:rsidRDefault="003B2BBF" w:rsidP="003B2BBF">
      <w:pPr>
        <w:spacing w:before="60" w:after="60"/>
        <w:jc w:val="both"/>
        <w:rPr>
          <w:rFonts w:ascii="Garamond" w:hAnsi="Garamond" w:cs="Garamond"/>
          <w:szCs w:val="24"/>
        </w:rPr>
      </w:pPr>
      <w:r>
        <w:rPr>
          <w:rFonts w:ascii="Garamond" w:hAnsi="Garamond" w:cs="Garamond"/>
          <w:szCs w:val="24"/>
        </w:rPr>
        <w:t xml:space="preserve">- </w:t>
      </w:r>
      <w:r w:rsidRPr="008969A3">
        <w:rPr>
          <w:rFonts w:ascii="Garamond" w:hAnsi="Garamond" w:cs="Garamond"/>
          <w:szCs w:val="24"/>
        </w:rPr>
        <w:t>in data 14/07/2023 è avvenuta la prima consegna parziale dei lavori e in data 25/09/2023 è stato sottoscritto il secondo verbale di consegna parziale dei lavori</w:t>
      </w:r>
      <w:r>
        <w:rPr>
          <w:rFonts w:ascii="Garamond" w:hAnsi="Garamond" w:cs="Garamond"/>
          <w:szCs w:val="24"/>
        </w:rPr>
        <w:t xml:space="preserve"> ;</w:t>
      </w:r>
    </w:p>
    <w:p w:rsidR="003B2BBF" w:rsidRDefault="003B2BBF" w:rsidP="003B2BBF">
      <w:pPr>
        <w:spacing w:before="60" w:after="60"/>
        <w:jc w:val="both"/>
        <w:rPr>
          <w:rFonts w:ascii="Garamond" w:hAnsi="Garamond" w:cs="Garamond"/>
          <w:szCs w:val="24"/>
        </w:rPr>
      </w:pPr>
      <w:r w:rsidRPr="008969A3">
        <w:rPr>
          <w:rFonts w:ascii="Garamond" w:hAnsi="Garamond" w:cs="Garamond"/>
          <w:szCs w:val="24"/>
        </w:rPr>
        <w:t>- la consegna definitiva dei lavori è stata poi effettuata in data 02/05/2024, ai sensi dell’art. 5 del D.M. 49/2018, come risulta dal relativo verbale conservato agli atti della SOC Gestione amministrativa SIOR e ospedali in concessione;</w:t>
      </w:r>
    </w:p>
    <w:p w:rsidR="003B2BBF" w:rsidRPr="005F724F" w:rsidRDefault="003B2BBF" w:rsidP="003B2BBF">
      <w:pPr>
        <w:autoSpaceDE w:val="0"/>
        <w:autoSpaceDN w:val="0"/>
        <w:adjustRightInd w:val="0"/>
        <w:jc w:val="both"/>
        <w:rPr>
          <w:rFonts w:ascii="Garamond" w:hAnsi="Garamond" w:cs="Arial"/>
          <w:b/>
          <w:szCs w:val="24"/>
          <w:lang w:eastAsia="ar-SA"/>
        </w:rPr>
      </w:pPr>
    </w:p>
    <w:p w:rsidR="003B2BBF" w:rsidRDefault="003B2BBF" w:rsidP="003B2BBF">
      <w:pPr>
        <w:autoSpaceDE w:val="0"/>
        <w:autoSpaceDN w:val="0"/>
        <w:adjustRightInd w:val="0"/>
        <w:jc w:val="both"/>
        <w:rPr>
          <w:rFonts w:ascii="Garamond" w:hAnsi="Garamond" w:cs="Arial"/>
          <w:szCs w:val="24"/>
          <w:lang w:eastAsia="ar-SA"/>
        </w:rPr>
      </w:pPr>
      <w:r w:rsidRPr="005F724F">
        <w:rPr>
          <w:rFonts w:ascii="Garamond" w:hAnsi="Garamond" w:cs="Arial"/>
          <w:b/>
          <w:szCs w:val="24"/>
          <w:lang w:eastAsia="ar-SA"/>
        </w:rPr>
        <w:t xml:space="preserve">Preso atto </w:t>
      </w:r>
      <w:r w:rsidRPr="005F724F">
        <w:rPr>
          <w:rFonts w:ascii="Garamond" w:hAnsi="Garamond" w:cs="Arial"/>
          <w:szCs w:val="24"/>
          <w:lang w:eastAsia="ar-SA"/>
        </w:rPr>
        <w:t xml:space="preserve">dell’istanza, agli atti della struttura proponente, pervenuta a questa Azienda in </w:t>
      </w:r>
      <w:r w:rsidRPr="004F7233">
        <w:rPr>
          <w:rFonts w:ascii="Garamond" w:hAnsi="Garamond" w:cs="Arial"/>
          <w:szCs w:val="24"/>
          <w:lang w:eastAsia="ar-SA"/>
        </w:rPr>
        <w:t>data</w:t>
      </w:r>
      <w:r w:rsidRPr="004F7233">
        <w:rPr>
          <w:rFonts w:ascii="Garamond" w:hAnsi="Garamond" w:cs="Arial"/>
          <w:b/>
          <w:szCs w:val="24"/>
          <w:lang w:eastAsia="ar-SA"/>
        </w:rPr>
        <w:t xml:space="preserve"> </w:t>
      </w:r>
      <w:r>
        <w:rPr>
          <w:rFonts w:ascii="Garamond" w:hAnsi="Garamond" w:cs="Arial"/>
          <w:szCs w:val="24"/>
          <w:lang w:eastAsia="ar-SA"/>
        </w:rPr>
        <w:t>05/08/2024</w:t>
      </w:r>
      <w:r w:rsidRPr="005F724F">
        <w:rPr>
          <w:rFonts w:ascii="Garamond" w:hAnsi="Garamond" w:cs="Arial"/>
          <w:szCs w:val="24"/>
          <w:lang w:eastAsia="ar-SA"/>
        </w:rPr>
        <w:t xml:space="preserve"> </w:t>
      </w:r>
      <w:r>
        <w:rPr>
          <w:rFonts w:ascii="Garamond" w:eastAsia="Calibri" w:hAnsi="Garamond"/>
          <w:lang w:eastAsia="en-US"/>
        </w:rPr>
        <w:t>(acquisita in data 06/08/2024 al protocollo dell’Azienda USL Toscana centro n</w:t>
      </w:r>
      <w:r w:rsidRPr="00BC38D0">
        <w:rPr>
          <w:rFonts w:ascii="Garamond" w:eastAsia="Calibri" w:hAnsi="Garamond"/>
          <w:lang w:eastAsia="en-US"/>
        </w:rPr>
        <w:t xml:space="preserve">. 49632) ed integrata in data 17/09/2024 (acquisita in pari data al protocollo dell’Azienda USL Toscana centro n. 56337) </w:t>
      </w:r>
      <w:r w:rsidRPr="00BC38D0">
        <w:rPr>
          <w:rFonts w:ascii="Garamond" w:hAnsi="Garamond" w:cs="Arial"/>
          <w:szCs w:val="24"/>
          <w:lang w:eastAsia="ar-SA"/>
        </w:rPr>
        <w:t xml:space="preserve">da parte dell’operatore economico </w:t>
      </w:r>
      <w:r w:rsidRPr="00BC38D0">
        <w:rPr>
          <w:rFonts w:ascii="Garamond" w:hAnsi="Garamond" w:cs="Garamond"/>
          <w:szCs w:val="24"/>
        </w:rPr>
        <w:t xml:space="preserve">RTI </w:t>
      </w:r>
      <w:r w:rsidRPr="00BC38D0">
        <w:rPr>
          <w:rFonts w:ascii="Garamond" w:hAnsi="Garamond" w:cs="Verdana"/>
          <w:bCs/>
          <w:szCs w:val="24"/>
        </w:rPr>
        <w:t>STRABAG S.P.A</w:t>
      </w:r>
      <w:r w:rsidRPr="00BC38D0">
        <w:rPr>
          <w:rFonts w:ascii="Garamond" w:hAnsi="Garamond" w:cs="Garamond"/>
          <w:szCs w:val="24"/>
        </w:rPr>
        <w:t xml:space="preserve"> (Mandataria), La Calenzano Asfalti S.p.A. (Mandante</w:t>
      </w:r>
      <w:r w:rsidRPr="005F724F">
        <w:rPr>
          <w:rFonts w:ascii="Garamond" w:hAnsi="Garamond" w:cs="Garamond"/>
          <w:szCs w:val="24"/>
        </w:rPr>
        <w:t>)</w:t>
      </w:r>
      <w:r w:rsidRPr="005F724F">
        <w:rPr>
          <w:rFonts w:ascii="Garamond" w:hAnsi="Garamond" w:cs="Arial"/>
          <w:szCs w:val="24"/>
          <w:lang w:eastAsia="ar-SA"/>
        </w:rPr>
        <w:t>, nella quale si chiede il rilascio dell’autorizzazione a</w:t>
      </w:r>
      <w:r>
        <w:rPr>
          <w:rFonts w:ascii="Garamond" w:hAnsi="Garamond" w:cs="Arial"/>
          <w:szCs w:val="24"/>
          <w:lang w:eastAsia="ar-SA"/>
        </w:rPr>
        <w:t>l subappalto nei confronti della ditta</w:t>
      </w:r>
      <w:r w:rsidRPr="005F724F">
        <w:rPr>
          <w:rFonts w:ascii="Garamond" w:hAnsi="Garamond" w:cs="Arial"/>
          <w:szCs w:val="24"/>
          <w:lang w:eastAsia="ar-SA"/>
        </w:rPr>
        <w:t>:</w:t>
      </w:r>
    </w:p>
    <w:p w:rsidR="003B2BBF" w:rsidRPr="00F273F3" w:rsidRDefault="003B2BBF" w:rsidP="003B2BBF">
      <w:pPr>
        <w:autoSpaceDE w:val="0"/>
        <w:autoSpaceDN w:val="0"/>
        <w:adjustRightInd w:val="0"/>
        <w:jc w:val="both"/>
        <w:rPr>
          <w:rFonts w:ascii="Garamond" w:hAnsi="Garamond" w:cs="Arial"/>
          <w:szCs w:val="24"/>
          <w:lang w:eastAsia="ar-SA"/>
        </w:rPr>
      </w:pPr>
    </w:p>
    <w:p w:rsidR="003B2BBF" w:rsidRDefault="003B2BBF" w:rsidP="003B2BBF">
      <w:pPr>
        <w:autoSpaceDE w:val="0"/>
        <w:autoSpaceDN w:val="0"/>
        <w:adjustRightInd w:val="0"/>
        <w:jc w:val="both"/>
        <w:rPr>
          <w:rFonts w:ascii="Garamond" w:hAnsi="Garamond"/>
        </w:rPr>
      </w:pPr>
      <w:r w:rsidRPr="00D866C5">
        <w:rPr>
          <w:rFonts w:ascii="Garamond" w:hAnsi="Garamond"/>
        </w:rPr>
        <w:t xml:space="preserve">- PALINGEO S.P.A. con sede legale in Carpenedolo (BS), via Meucci n. 26, CAP 25013, C.F. e </w:t>
      </w:r>
      <w:proofErr w:type="spellStart"/>
      <w:r w:rsidRPr="00D866C5">
        <w:rPr>
          <w:rFonts w:ascii="Garamond" w:hAnsi="Garamond"/>
        </w:rPr>
        <w:t>p.IVA</w:t>
      </w:r>
      <w:proofErr w:type="spellEnd"/>
      <w:r w:rsidRPr="00D866C5">
        <w:rPr>
          <w:rFonts w:ascii="Garamond" w:hAnsi="Garamond"/>
        </w:rPr>
        <w:t xml:space="preserve"> 02075900981 per i “Lavori di realizzazione di </w:t>
      </w:r>
      <w:r w:rsidRPr="00DC675D">
        <w:rPr>
          <w:rFonts w:ascii="Garamond" w:hAnsi="Garamond"/>
        </w:rPr>
        <w:t>pali di fondazione CFA”, ricompresi nella categoria prevalente OG1, ma per la sua alta specializzazione da ricondurre ai fini della qualificazione alla categoria OS21 - “Opere Strutturali Speciali”, per un importo lavori pari a € 109.810,13 (</w:t>
      </w:r>
      <w:proofErr w:type="spellStart"/>
      <w:r w:rsidRPr="00DC675D">
        <w:rPr>
          <w:rFonts w:ascii="Garamond" w:hAnsi="Garamond"/>
        </w:rPr>
        <w:t>diconsi</w:t>
      </w:r>
      <w:proofErr w:type="spellEnd"/>
      <w:r w:rsidRPr="00DC675D">
        <w:rPr>
          <w:rFonts w:ascii="Garamond" w:hAnsi="Garamond"/>
        </w:rPr>
        <w:t xml:space="preserve"> euro </w:t>
      </w:r>
      <w:proofErr w:type="spellStart"/>
      <w:r w:rsidRPr="00DC675D">
        <w:rPr>
          <w:rFonts w:ascii="Garamond" w:hAnsi="Garamond"/>
        </w:rPr>
        <w:t>centonovemilaottocentodieci</w:t>
      </w:r>
      <w:proofErr w:type="spellEnd"/>
      <w:r w:rsidRPr="00DC675D">
        <w:rPr>
          <w:rFonts w:ascii="Garamond" w:hAnsi="Garamond"/>
        </w:rPr>
        <w:t>/13), oltre oneri per la sicurezza non soggetti a ribasso pari a € 3.396,19 (</w:t>
      </w:r>
      <w:proofErr w:type="spellStart"/>
      <w:r w:rsidRPr="00DC675D">
        <w:rPr>
          <w:rFonts w:ascii="Garamond" w:hAnsi="Garamond"/>
        </w:rPr>
        <w:t>diconsi</w:t>
      </w:r>
      <w:proofErr w:type="spellEnd"/>
      <w:r w:rsidRPr="00DC675D">
        <w:rPr>
          <w:rFonts w:ascii="Garamond" w:hAnsi="Garamond"/>
        </w:rPr>
        <w:t xml:space="preserve"> euro </w:t>
      </w:r>
      <w:proofErr w:type="spellStart"/>
      <w:r w:rsidRPr="00DC675D">
        <w:rPr>
          <w:rFonts w:ascii="Garamond" w:hAnsi="Garamond"/>
        </w:rPr>
        <w:t>tremilatrecentonovantasei</w:t>
      </w:r>
      <w:proofErr w:type="spellEnd"/>
      <w:r w:rsidRPr="00DC675D">
        <w:rPr>
          <w:rFonts w:ascii="Garamond" w:hAnsi="Garamond"/>
        </w:rPr>
        <w:t>/19) per un importo complessivo pari ad € 113.206,32 (</w:t>
      </w:r>
      <w:proofErr w:type="spellStart"/>
      <w:r w:rsidRPr="00DC675D">
        <w:rPr>
          <w:rFonts w:ascii="Garamond" w:hAnsi="Garamond"/>
        </w:rPr>
        <w:t>diconsi</w:t>
      </w:r>
      <w:proofErr w:type="spellEnd"/>
      <w:r w:rsidRPr="00DC675D">
        <w:rPr>
          <w:rFonts w:ascii="Garamond" w:hAnsi="Garamond"/>
        </w:rPr>
        <w:t xml:space="preserve"> euro </w:t>
      </w:r>
      <w:proofErr w:type="spellStart"/>
      <w:r w:rsidRPr="00DC675D">
        <w:rPr>
          <w:rFonts w:ascii="Garamond" w:hAnsi="Garamond"/>
        </w:rPr>
        <w:t>centotredicimiladuecentosei</w:t>
      </w:r>
      <w:proofErr w:type="spellEnd"/>
      <w:r w:rsidRPr="00DC675D">
        <w:rPr>
          <w:rFonts w:ascii="Garamond" w:hAnsi="Garamond"/>
        </w:rPr>
        <w:t>/32), oltre iva;</w:t>
      </w:r>
    </w:p>
    <w:p w:rsidR="003B2BBF" w:rsidRPr="00437CA3" w:rsidRDefault="003B2BBF" w:rsidP="003B2BBF">
      <w:pPr>
        <w:autoSpaceDE w:val="0"/>
        <w:autoSpaceDN w:val="0"/>
        <w:adjustRightInd w:val="0"/>
        <w:jc w:val="both"/>
        <w:rPr>
          <w:rFonts w:ascii="Garamond" w:hAnsi="Garamond" w:cs="Arial"/>
          <w:b/>
          <w:szCs w:val="24"/>
          <w:lang w:eastAsia="ar-SA"/>
        </w:rPr>
      </w:pPr>
    </w:p>
    <w:p w:rsidR="003B2BBF" w:rsidRPr="00E26035" w:rsidRDefault="003B2BBF" w:rsidP="003B2BBF">
      <w:pPr>
        <w:autoSpaceDE w:val="0"/>
        <w:autoSpaceDN w:val="0"/>
        <w:adjustRightInd w:val="0"/>
        <w:jc w:val="both"/>
        <w:rPr>
          <w:rFonts w:ascii="Garamond" w:hAnsi="Garamond" w:cs="Arial"/>
          <w:szCs w:val="24"/>
          <w:lang w:eastAsia="ar-SA"/>
        </w:rPr>
      </w:pPr>
      <w:r w:rsidRPr="00E26035">
        <w:rPr>
          <w:rFonts w:ascii="Garamond" w:hAnsi="Garamond" w:cs="Arial"/>
          <w:b/>
          <w:szCs w:val="24"/>
          <w:lang w:eastAsia="ar-SA"/>
        </w:rPr>
        <w:t>Considerato che</w:t>
      </w:r>
      <w:r w:rsidRPr="00E26035">
        <w:rPr>
          <w:rFonts w:ascii="Garamond" w:hAnsi="Garamond" w:cs="Arial"/>
          <w:szCs w:val="24"/>
          <w:lang w:eastAsia="ar-SA"/>
        </w:rPr>
        <w:t>:</w:t>
      </w:r>
    </w:p>
    <w:p w:rsidR="003B2BBF" w:rsidRPr="00E26035" w:rsidRDefault="003B2BBF" w:rsidP="003B2BBF">
      <w:pPr>
        <w:tabs>
          <w:tab w:val="left" w:pos="284"/>
        </w:tabs>
        <w:autoSpaceDE w:val="0"/>
        <w:autoSpaceDN w:val="0"/>
        <w:adjustRightInd w:val="0"/>
        <w:ind w:left="284" w:hanging="142"/>
        <w:jc w:val="both"/>
        <w:rPr>
          <w:szCs w:val="24"/>
        </w:rPr>
      </w:pPr>
      <w:r w:rsidRPr="00E26035">
        <w:rPr>
          <w:rFonts w:ascii="Garamond" w:hAnsi="Garamond" w:cs="Arial"/>
          <w:szCs w:val="24"/>
          <w:lang w:eastAsia="ar-SA"/>
        </w:rPr>
        <w:t>- l’appaltatore ha dichiarato in sede di offerta, nel Documento di Gara Unico Europeo (DGUE), presentato tramite piattaforma telematica START, che intende affidare in subappalto i lavori ricadenti nella categoria OG1 –</w:t>
      </w:r>
      <w:r w:rsidRPr="00E26035">
        <w:rPr>
          <w:szCs w:val="24"/>
        </w:rPr>
        <w:t xml:space="preserve"> “</w:t>
      </w:r>
      <w:r w:rsidRPr="00E26035">
        <w:rPr>
          <w:rFonts w:ascii="Garamond" w:hAnsi="Garamond" w:cs="Arial"/>
          <w:szCs w:val="24"/>
          <w:lang w:eastAsia="ar-SA"/>
        </w:rPr>
        <w:t>Edifici civili e industriali”</w:t>
      </w:r>
      <w:r w:rsidRPr="00E26035">
        <w:t xml:space="preserve"> </w:t>
      </w:r>
      <w:r w:rsidRPr="00E26035">
        <w:rPr>
          <w:rFonts w:ascii="Garamond" w:hAnsi="Garamond" w:cs="Arial"/>
          <w:szCs w:val="24"/>
          <w:lang w:eastAsia="ar-SA"/>
        </w:rPr>
        <w:t>nella misura massima del 30% della suddetta categoria;</w:t>
      </w:r>
    </w:p>
    <w:p w:rsidR="003B2BBF" w:rsidRPr="00F03805" w:rsidRDefault="003B2BBF" w:rsidP="003B2BBF">
      <w:pPr>
        <w:tabs>
          <w:tab w:val="left" w:pos="284"/>
        </w:tabs>
        <w:autoSpaceDE w:val="0"/>
        <w:autoSpaceDN w:val="0"/>
        <w:adjustRightInd w:val="0"/>
        <w:ind w:left="284" w:hanging="142"/>
        <w:contextualSpacing/>
        <w:jc w:val="both"/>
        <w:rPr>
          <w:rFonts w:ascii="Garamond" w:hAnsi="Garamond" w:cs="Arial"/>
          <w:szCs w:val="24"/>
          <w:lang w:eastAsia="ar-SA"/>
        </w:rPr>
      </w:pPr>
      <w:r w:rsidRPr="00F03805">
        <w:rPr>
          <w:rFonts w:ascii="Garamond" w:hAnsi="Garamond" w:cs="Arial"/>
          <w:szCs w:val="24"/>
          <w:lang w:eastAsia="ar-SA"/>
        </w:rPr>
        <w:t>- le lavorazioni oggetto dell’autorizzazione al subappalto sono ricomprese nella categoria prevalente OG1, ma per la sua alta specializzazione sono da ricondurre ai fini della qualificazione alla categoria OS21</w:t>
      </w:r>
      <w:r w:rsidRPr="00F03805">
        <w:t xml:space="preserve"> - “</w:t>
      </w:r>
      <w:r w:rsidRPr="00F03805">
        <w:rPr>
          <w:rFonts w:ascii="Garamond" w:hAnsi="Garamond" w:cs="Arial"/>
          <w:szCs w:val="24"/>
          <w:lang w:eastAsia="ar-SA"/>
        </w:rPr>
        <w:t>Opere Strutturali Speciali”;</w:t>
      </w:r>
    </w:p>
    <w:p w:rsidR="003B2BBF" w:rsidRPr="005F724F" w:rsidRDefault="003B2BBF" w:rsidP="003B2BBF">
      <w:pPr>
        <w:autoSpaceDE w:val="0"/>
        <w:autoSpaceDN w:val="0"/>
        <w:adjustRightInd w:val="0"/>
        <w:ind w:left="284" w:hanging="142"/>
        <w:contextualSpacing/>
        <w:jc w:val="both"/>
        <w:rPr>
          <w:rFonts w:ascii="Garamond" w:hAnsi="Garamond" w:cs="Arial"/>
          <w:szCs w:val="24"/>
          <w:lang w:eastAsia="ar-SA"/>
        </w:rPr>
      </w:pPr>
      <w:r w:rsidRPr="00F03805">
        <w:rPr>
          <w:rFonts w:ascii="Garamond" w:hAnsi="Garamond" w:cs="Arial"/>
          <w:szCs w:val="24"/>
          <w:lang w:eastAsia="ar-SA"/>
        </w:rPr>
        <w:t xml:space="preserve">- </w:t>
      </w:r>
      <w:r w:rsidRPr="00F03805">
        <w:rPr>
          <w:rFonts w:ascii="Garamond" w:hAnsi="Garamond" w:cs="Arial"/>
          <w:szCs w:val="24"/>
          <w:lang w:eastAsia="ar-SA"/>
        </w:rPr>
        <w:tab/>
        <w:t>l’importo totale del subappalto richiesto</w:t>
      </w:r>
      <w:r w:rsidRPr="00EE3186">
        <w:rPr>
          <w:rFonts w:ascii="Garamond" w:hAnsi="Garamond" w:cs="Arial"/>
          <w:szCs w:val="24"/>
          <w:lang w:eastAsia="ar-SA"/>
        </w:rPr>
        <w:t xml:space="preserve"> rientra nei limiti</w:t>
      </w:r>
      <w:r w:rsidRPr="00E26035">
        <w:rPr>
          <w:rFonts w:ascii="Garamond" w:hAnsi="Garamond" w:cs="Arial"/>
          <w:szCs w:val="24"/>
          <w:lang w:eastAsia="ar-SA"/>
        </w:rPr>
        <w:t xml:space="preserve"> di cui all’art. 105 del </w:t>
      </w:r>
      <w:proofErr w:type="spellStart"/>
      <w:r w:rsidRPr="00E26035">
        <w:rPr>
          <w:rFonts w:ascii="Garamond" w:hAnsi="Garamond" w:cs="Arial"/>
          <w:szCs w:val="24"/>
          <w:lang w:eastAsia="ar-SA"/>
        </w:rPr>
        <w:t>D.Lgs.</w:t>
      </w:r>
      <w:proofErr w:type="spellEnd"/>
      <w:r w:rsidRPr="00E26035">
        <w:rPr>
          <w:rFonts w:ascii="Garamond" w:hAnsi="Garamond" w:cs="Arial"/>
          <w:szCs w:val="24"/>
          <w:lang w:eastAsia="ar-SA"/>
        </w:rPr>
        <w:t xml:space="preserve"> 50/2016 ss.mm. e in quello indicato negli atti di gara;</w:t>
      </w:r>
    </w:p>
    <w:p w:rsidR="003B2BBF" w:rsidRDefault="003B2BBF" w:rsidP="003B2BBF">
      <w:pPr>
        <w:pStyle w:val="Default"/>
        <w:ind w:left="284" w:hanging="142"/>
        <w:jc w:val="both"/>
        <w:rPr>
          <w:rFonts w:ascii="Garamond" w:hAnsi="Garamond" w:cs="Arial"/>
          <w:sz w:val="22"/>
          <w:szCs w:val="22"/>
          <w:lang w:eastAsia="ar-SA"/>
        </w:rPr>
      </w:pPr>
      <w:r w:rsidRPr="005F724F">
        <w:rPr>
          <w:rFonts w:ascii="Garamond" w:hAnsi="Garamond" w:cs="Arial"/>
          <w:lang w:eastAsia="ar-SA"/>
        </w:rPr>
        <w:t>-</w:t>
      </w:r>
      <w:r w:rsidRPr="005F724F">
        <w:rPr>
          <w:rFonts w:ascii="Garamond" w:hAnsi="Garamond" w:cs="Arial"/>
          <w:lang w:eastAsia="ar-SA"/>
        </w:rPr>
        <w:tab/>
      </w:r>
      <w:r>
        <w:rPr>
          <w:rFonts w:ascii="Garamond" w:hAnsi="Garamond" w:cs="Arial"/>
          <w:lang w:eastAsia="ar-SA"/>
        </w:rPr>
        <w:t>la ditta PALINGEO S.P.A.</w:t>
      </w:r>
      <w:r w:rsidRPr="0087674B">
        <w:rPr>
          <w:rFonts w:ascii="Garamond" w:hAnsi="Garamond"/>
        </w:rPr>
        <w:t xml:space="preserve"> </w:t>
      </w:r>
      <w:r w:rsidRPr="00D41132">
        <w:rPr>
          <w:rFonts w:ascii="Garamond" w:hAnsi="Garamond" w:cs="Arial"/>
          <w:color w:val="auto"/>
          <w:lang w:eastAsia="ar-SA"/>
        </w:rPr>
        <w:t xml:space="preserve">è in possesso di idonea qualificazione adeguata alla categoria e all’importo dei lavori da realizzare in subappalto, </w:t>
      </w:r>
      <w:r>
        <w:rPr>
          <w:rFonts w:ascii="Garamond" w:hAnsi="Garamond" w:cs="Arial"/>
          <w:color w:val="auto"/>
          <w:lang w:eastAsia="ar-SA"/>
        </w:rPr>
        <w:t xml:space="preserve">come da attestazione SOA </w:t>
      </w:r>
      <w:r w:rsidRPr="00874F33">
        <w:rPr>
          <w:rFonts w:ascii="Garamond" w:hAnsi="Garamond" w:cs="Arial"/>
          <w:color w:val="auto"/>
          <w:lang w:eastAsia="ar-SA"/>
        </w:rPr>
        <w:t>per la categoria OS21 classe VIII;</w:t>
      </w:r>
    </w:p>
    <w:p w:rsidR="003B2BBF" w:rsidRPr="005F724F" w:rsidRDefault="003B2BBF" w:rsidP="003B2BBF">
      <w:pPr>
        <w:pStyle w:val="Default"/>
        <w:ind w:left="284" w:hanging="142"/>
        <w:jc w:val="both"/>
        <w:rPr>
          <w:rFonts w:ascii="Garamond" w:hAnsi="Garamond" w:cs="Arial"/>
          <w:lang w:eastAsia="ar-SA"/>
        </w:rPr>
      </w:pPr>
    </w:p>
    <w:p w:rsidR="003B2BBF" w:rsidRPr="005F724F" w:rsidRDefault="003B2BBF" w:rsidP="003B2BBF">
      <w:pPr>
        <w:autoSpaceDE w:val="0"/>
        <w:autoSpaceDN w:val="0"/>
        <w:adjustRightInd w:val="0"/>
        <w:spacing w:after="200"/>
        <w:jc w:val="both"/>
        <w:rPr>
          <w:rFonts w:ascii="Garamond" w:hAnsi="Garamond" w:cs="Arial"/>
          <w:szCs w:val="24"/>
          <w:lang w:eastAsia="ar-SA"/>
        </w:rPr>
      </w:pPr>
      <w:r w:rsidRPr="005F724F">
        <w:rPr>
          <w:rFonts w:ascii="Garamond" w:hAnsi="Garamond" w:cs="Arial"/>
          <w:b/>
          <w:szCs w:val="24"/>
          <w:lang w:eastAsia="ar-SA"/>
        </w:rPr>
        <w:t>Atteso</w:t>
      </w:r>
      <w:r w:rsidRPr="005F724F">
        <w:rPr>
          <w:rFonts w:ascii="Garamond" w:hAnsi="Garamond" w:cs="Arial"/>
          <w:szCs w:val="24"/>
          <w:lang w:eastAsia="ar-SA"/>
        </w:rPr>
        <w:t xml:space="preserve"> che la richiesta di autorizzazione al subappalto risulta, allo stato attuale, debitamente corredata della documentazione prevista dall’art. 105, commi 7 e 18, del </w:t>
      </w:r>
      <w:proofErr w:type="spellStart"/>
      <w:r w:rsidRPr="005F724F">
        <w:rPr>
          <w:rFonts w:ascii="Garamond" w:hAnsi="Garamond" w:cs="Arial"/>
          <w:szCs w:val="24"/>
          <w:lang w:eastAsia="ar-SA"/>
        </w:rPr>
        <w:t>D.Lgs.</w:t>
      </w:r>
      <w:proofErr w:type="spellEnd"/>
      <w:r w:rsidRPr="005F724F">
        <w:rPr>
          <w:rFonts w:ascii="Garamond" w:hAnsi="Garamond" w:cs="Arial"/>
          <w:szCs w:val="24"/>
          <w:lang w:eastAsia="ar-SA"/>
        </w:rPr>
        <w:t xml:space="preserve"> 50/2016 e ss.mm. ed in particolare del contratto di subappalto la cui validità è subordinata al rilascio della relativa autorizzazione; </w:t>
      </w:r>
    </w:p>
    <w:p w:rsidR="003B2BBF" w:rsidRPr="005F724F" w:rsidRDefault="003B2BBF" w:rsidP="003B2BBF">
      <w:pPr>
        <w:autoSpaceDE w:val="0"/>
        <w:autoSpaceDN w:val="0"/>
        <w:adjustRightInd w:val="0"/>
        <w:spacing w:after="200"/>
        <w:jc w:val="both"/>
        <w:rPr>
          <w:rFonts w:ascii="Garamond" w:hAnsi="Garamond" w:cs="Arial"/>
          <w:szCs w:val="24"/>
          <w:lang w:eastAsia="ar-SA"/>
        </w:rPr>
      </w:pPr>
      <w:r w:rsidRPr="005F724F">
        <w:rPr>
          <w:rFonts w:ascii="Garamond" w:hAnsi="Garamond" w:cs="Arial"/>
          <w:b/>
          <w:szCs w:val="24"/>
          <w:lang w:eastAsia="ar-SA"/>
        </w:rPr>
        <w:t xml:space="preserve">Verificati </w:t>
      </w:r>
      <w:r w:rsidRPr="005F724F">
        <w:rPr>
          <w:rFonts w:ascii="Garamond" w:hAnsi="Garamond" w:cs="Arial"/>
          <w:szCs w:val="24"/>
          <w:lang w:eastAsia="ar-SA"/>
        </w:rPr>
        <w:t>gli atti allegati all’istanza di cui sopra e riscontrata la regolarità della documentazione tutta nel rispetto della normativa vigente;</w:t>
      </w:r>
    </w:p>
    <w:p w:rsidR="003B2BBF" w:rsidRDefault="003B2BBF" w:rsidP="003B2BBF">
      <w:pPr>
        <w:pStyle w:val="Default"/>
        <w:jc w:val="both"/>
        <w:rPr>
          <w:rFonts w:ascii="Garamond" w:hAnsi="Garamond" w:cs="Arial"/>
          <w:lang w:eastAsia="ar-SA"/>
        </w:rPr>
      </w:pPr>
      <w:r w:rsidRPr="00FD6548">
        <w:rPr>
          <w:rFonts w:ascii="Garamond" w:hAnsi="Garamond" w:cs="Arial"/>
          <w:b/>
          <w:lang w:eastAsia="ar-SA"/>
        </w:rPr>
        <w:t>Dato atto</w:t>
      </w:r>
      <w:r w:rsidRPr="00FD6548">
        <w:rPr>
          <w:rFonts w:ascii="Garamond" w:hAnsi="Garamond" w:cs="Arial"/>
          <w:lang w:eastAsia="ar-SA"/>
        </w:rPr>
        <w:t xml:space="preserve"> sono ancora in corso le verifiche nei confronti dell’OE </w:t>
      </w:r>
      <w:r w:rsidRPr="00FD6548">
        <w:rPr>
          <w:rFonts w:ascii="Garamond" w:hAnsi="Garamond"/>
        </w:rPr>
        <w:t>PALINGEO S.P.A.</w:t>
      </w:r>
      <w:r w:rsidRPr="00FD6548">
        <w:rPr>
          <w:rFonts w:ascii="Garamond" w:hAnsi="Garamond" w:cs="Arial"/>
          <w:lang w:eastAsia="ar-SA"/>
        </w:rPr>
        <w:t>, in merito al possesso dei requisiti di ordine generale</w:t>
      </w:r>
      <w:r w:rsidRPr="000E20BB">
        <w:rPr>
          <w:rFonts w:ascii="Garamond" w:hAnsi="Garamond" w:cs="Arial"/>
          <w:lang w:eastAsia="ar-SA"/>
        </w:rPr>
        <w:t xml:space="preserve"> di cui all’art. 80 del </w:t>
      </w:r>
      <w:proofErr w:type="spellStart"/>
      <w:r w:rsidRPr="000E20BB">
        <w:rPr>
          <w:rFonts w:ascii="Garamond" w:hAnsi="Garamond" w:cs="Arial"/>
          <w:lang w:eastAsia="ar-SA"/>
        </w:rPr>
        <w:t>D.Lgs.</w:t>
      </w:r>
      <w:proofErr w:type="spellEnd"/>
      <w:r w:rsidRPr="000E20BB">
        <w:rPr>
          <w:rFonts w:ascii="Garamond" w:hAnsi="Garamond" w:cs="Arial"/>
          <w:lang w:eastAsia="ar-SA"/>
        </w:rPr>
        <w:t xml:space="preserve"> 50/2016 e ss.mm. e di ordine speciale, di cui all’art. 83 del </w:t>
      </w:r>
      <w:proofErr w:type="spellStart"/>
      <w:r w:rsidRPr="000E20BB">
        <w:rPr>
          <w:rFonts w:ascii="Garamond" w:hAnsi="Garamond" w:cs="Arial"/>
          <w:lang w:eastAsia="ar-SA"/>
        </w:rPr>
        <w:t>D.Lgs.</w:t>
      </w:r>
      <w:proofErr w:type="spellEnd"/>
      <w:r w:rsidRPr="000E20BB">
        <w:rPr>
          <w:rFonts w:ascii="Garamond" w:hAnsi="Garamond" w:cs="Arial"/>
          <w:lang w:eastAsia="ar-SA"/>
        </w:rPr>
        <w:t xml:space="preserve"> 50/2016 e ss.mm., effettuate anche tramite il sistema FVOE, in adempimento alla Delibera ANAC n. 464/2022</w:t>
      </w:r>
      <w:r>
        <w:rPr>
          <w:rFonts w:ascii="Garamond" w:hAnsi="Garamond" w:cs="Arial"/>
          <w:lang w:eastAsia="ar-SA"/>
        </w:rPr>
        <w:t>;</w:t>
      </w:r>
    </w:p>
    <w:p w:rsidR="003B2BBF" w:rsidRDefault="003B2BBF" w:rsidP="003B2BBF">
      <w:pPr>
        <w:pStyle w:val="Default"/>
        <w:jc w:val="both"/>
        <w:rPr>
          <w:rFonts w:ascii="Garamond" w:hAnsi="Garamond" w:cs="Arial"/>
          <w:lang w:eastAsia="ar-SA"/>
        </w:rPr>
      </w:pPr>
    </w:p>
    <w:p w:rsidR="003B2BBF" w:rsidRDefault="003B2BBF" w:rsidP="003B2BBF">
      <w:pPr>
        <w:pStyle w:val="Default"/>
        <w:jc w:val="both"/>
        <w:rPr>
          <w:rFonts w:ascii="Garamond" w:hAnsi="Garamond" w:cs="Arial"/>
          <w:lang w:eastAsia="ar-SA"/>
        </w:rPr>
      </w:pPr>
      <w:r w:rsidRPr="000E20BB">
        <w:rPr>
          <w:rFonts w:ascii="Garamond" w:hAnsi="Garamond" w:cs="Arial"/>
          <w:b/>
          <w:lang w:eastAsia="ar-SA"/>
        </w:rPr>
        <w:t>Dare atto</w:t>
      </w:r>
      <w:r w:rsidRPr="000E20BB">
        <w:rPr>
          <w:rFonts w:ascii="Garamond" w:hAnsi="Garamond" w:cs="Arial"/>
          <w:lang w:eastAsia="ar-SA"/>
        </w:rPr>
        <w:t xml:space="preserve"> che tale autorizzazione non ha valore di autorizzazione all'ingresso in cantiere essendo necessario in tal senso il nulla osta del CSE che sarà rilasciato all’esito delle verifiche ai sensi del </w:t>
      </w:r>
      <w:proofErr w:type="spellStart"/>
      <w:r w:rsidRPr="000E20BB">
        <w:rPr>
          <w:rFonts w:ascii="Garamond" w:hAnsi="Garamond" w:cs="Arial"/>
          <w:lang w:eastAsia="ar-SA"/>
        </w:rPr>
        <w:t>D.lgs</w:t>
      </w:r>
      <w:proofErr w:type="spellEnd"/>
      <w:r w:rsidRPr="000E20BB">
        <w:rPr>
          <w:rFonts w:ascii="Garamond" w:hAnsi="Garamond" w:cs="Arial"/>
          <w:lang w:eastAsia="ar-SA"/>
        </w:rPr>
        <w:t xml:space="preserve"> 81/2008;</w:t>
      </w:r>
    </w:p>
    <w:p w:rsidR="003B2BBF" w:rsidRDefault="003B2BBF" w:rsidP="003B2BBF">
      <w:pPr>
        <w:pStyle w:val="Default"/>
        <w:jc w:val="both"/>
        <w:rPr>
          <w:rFonts w:ascii="Garamond" w:hAnsi="Garamond" w:cs="Arial"/>
          <w:lang w:eastAsia="ar-SA"/>
        </w:rPr>
      </w:pPr>
    </w:p>
    <w:p w:rsidR="003B2BBF" w:rsidRPr="00D1216E" w:rsidRDefault="003B2BBF" w:rsidP="003B2BBF">
      <w:pPr>
        <w:pStyle w:val="Default"/>
        <w:spacing w:after="200"/>
        <w:jc w:val="both"/>
        <w:rPr>
          <w:rFonts w:ascii="Garamond" w:hAnsi="Garamond" w:cs="Arial"/>
          <w:color w:val="auto"/>
          <w:lang w:eastAsia="ar-SA"/>
        </w:rPr>
      </w:pPr>
      <w:r w:rsidRPr="00D41132">
        <w:rPr>
          <w:rFonts w:ascii="Garamond" w:hAnsi="Garamond" w:cs="Arial"/>
          <w:b/>
          <w:color w:val="auto"/>
          <w:lang w:eastAsia="ar-SA"/>
        </w:rPr>
        <w:t xml:space="preserve">Rilevato </w:t>
      </w:r>
      <w:r w:rsidRPr="0079272E">
        <w:rPr>
          <w:rFonts w:ascii="Garamond" w:hAnsi="Garamond" w:cs="Arial"/>
          <w:b/>
          <w:color w:val="auto"/>
          <w:lang w:eastAsia="ar-SA"/>
        </w:rPr>
        <w:t xml:space="preserve">che </w:t>
      </w:r>
      <w:r w:rsidRPr="0079272E">
        <w:rPr>
          <w:rFonts w:ascii="Garamond" w:hAnsi="Garamond" w:cs="Arial"/>
          <w:color w:val="auto"/>
          <w:lang w:eastAsia="ar-SA"/>
        </w:rPr>
        <w:t xml:space="preserve">non occorre richiedere l’informazione prefettizia antimafia nei confronti dell’ O.E. </w:t>
      </w:r>
      <w:r>
        <w:rPr>
          <w:rFonts w:ascii="Garamond" w:hAnsi="Garamond" w:cs="Arial"/>
          <w:color w:val="auto"/>
          <w:lang w:eastAsia="ar-SA"/>
        </w:rPr>
        <w:t>PALINGEO S.P.A.</w:t>
      </w:r>
      <w:r w:rsidRPr="0079272E">
        <w:rPr>
          <w:rFonts w:ascii="Garamond" w:hAnsi="Garamond" w:cs="Arial"/>
          <w:color w:val="auto"/>
          <w:lang w:eastAsia="ar-SA"/>
        </w:rPr>
        <w:t xml:space="preserve"> prescritta dal </w:t>
      </w:r>
      <w:proofErr w:type="spellStart"/>
      <w:r w:rsidRPr="0079272E">
        <w:rPr>
          <w:rFonts w:ascii="Garamond" w:hAnsi="Garamond" w:cs="Arial"/>
          <w:color w:val="auto"/>
          <w:lang w:eastAsia="ar-SA"/>
        </w:rPr>
        <w:t>D.Lgs.</w:t>
      </w:r>
      <w:proofErr w:type="spellEnd"/>
      <w:r w:rsidRPr="0079272E">
        <w:rPr>
          <w:rFonts w:ascii="Garamond" w:hAnsi="Garamond" w:cs="Arial"/>
          <w:color w:val="auto"/>
          <w:lang w:eastAsia="ar-SA"/>
        </w:rPr>
        <w:t xml:space="preserve"> n. 159/2011 e ss.mm. in quanto l’O.E. è regolarmente iscritto nella “White List” della Prefettura di </w:t>
      </w:r>
      <w:r>
        <w:rPr>
          <w:rFonts w:ascii="Garamond" w:hAnsi="Garamond" w:cs="Arial"/>
          <w:color w:val="auto"/>
          <w:lang w:eastAsia="ar-SA"/>
        </w:rPr>
        <w:t xml:space="preserve">Brescia </w:t>
      </w:r>
      <w:r w:rsidRPr="0079272E">
        <w:rPr>
          <w:rFonts w:ascii="Garamond" w:hAnsi="Garamond" w:cs="Arial"/>
          <w:color w:val="auto"/>
          <w:lang w:eastAsia="ar-SA"/>
        </w:rPr>
        <w:t xml:space="preserve">con scadenza </w:t>
      </w:r>
      <w:r>
        <w:rPr>
          <w:rFonts w:ascii="Garamond" w:hAnsi="Garamond" w:cs="Arial"/>
          <w:color w:val="auto"/>
          <w:lang w:eastAsia="ar-SA"/>
        </w:rPr>
        <w:t>05/04/2025</w:t>
      </w:r>
      <w:r w:rsidRPr="0079272E">
        <w:rPr>
          <w:rFonts w:ascii="Garamond" w:hAnsi="Garamond" w:cs="Arial"/>
          <w:color w:val="auto"/>
          <w:lang w:eastAsia="ar-SA"/>
        </w:rPr>
        <w:t>;</w:t>
      </w:r>
    </w:p>
    <w:p w:rsidR="003B2BBF" w:rsidRPr="00F03805" w:rsidRDefault="003B2BBF" w:rsidP="003B2BBF">
      <w:pPr>
        <w:pStyle w:val="Default"/>
        <w:spacing w:after="200"/>
        <w:jc w:val="both"/>
        <w:rPr>
          <w:rFonts w:ascii="Garamond" w:hAnsi="Garamond" w:cs="Arial"/>
          <w:color w:val="auto"/>
          <w:lang w:eastAsia="ar-SA"/>
        </w:rPr>
      </w:pPr>
      <w:r w:rsidRPr="005F724F">
        <w:rPr>
          <w:rFonts w:ascii="Garamond" w:hAnsi="Garamond" w:cs="Arial"/>
          <w:b/>
          <w:color w:val="auto"/>
          <w:lang w:eastAsia="ar-SA"/>
        </w:rPr>
        <w:t xml:space="preserve">Evidenziato </w:t>
      </w:r>
      <w:r w:rsidRPr="005F724F">
        <w:rPr>
          <w:rFonts w:ascii="Garamond" w:hAnsi="Garamond" w:cs="Arial"/>
          <w:color w:val="auto"/>
          <w:lang w:eastAsia="ar-SA"/>
        </w:rPr>
        <w:t xml:space="preserve">che, ai sensi dell’art. 105 del </w:t>
      </w:r>
      <w:proofErr w:type="spellStart"/>
      <w:r w:rsidRPr="005F724F">
        <w:rPr>
          <w:rFonts w:ascii="Garamond" w:hAnsi="Garamond" w:cs="Arial"/>
          <w:color w:val="auto"/>
          <w:lang w:eastAsia="ar-SA"/>
        </w:rPr>
        <w:t>D.Lgs.</w:t>
      </w:r>
      <w:proofErr w:type="spellEnd"/>
      <w:r w:rsidRPr="005F724F">
        <w:rPr>
          <w:rFonts w:ascii="Garamond" w:hAnsi="Garamond" w:cs="Arial"/>
          <w:color w:val="auto"/>
          <w:lang w:eastAsia="ar-SA"/>
        </w:rPr>
        <w:t xml:space="preserve"> 50/2016 e ss.mm., la stazione appaltante provvede al rilascio dell’autorizzazione al subappalto entro </w:t>
      </w:r>
      <w:r>
        <w:rPr>
          <w:rFonts w:ascii="Garamond" w:hAnsi="Garamond" w:cs="Arial"/>
          <w:color w:val="auto"/>
          <w:lang w:eastAsia="ar-SA"/>
        </w:rPr>
        <w:t>30</w:t>
      </w:r>
      <w:r w:rsidRPr="005F724F">
        <w:rPr>
          <w:rFonts w:ascii="Garamond" w:hAnsi="Garamond" w:cs="Arial"/>
          <w:color w:val="auto"/>
          <w:lang w:eastAsia="ar-SA"/>
        </w:rPr>
        <w:t xml:space="preserve"> giorni dalla relativa richiesta ovvero entro 15 giorni per subappalti o cottimi di importo inferiore al 2% delle prestazioni affidate o di importo inferiore a euro </w:t>
      </w:r>
      <w:r w:rsidRPr="00F03805">
        <w:rPr>
          <w:rFonts w:ascii="Garamond" w:hAnsi="Garamond" w:cs="Arial"/>
          <w:color w:val="auto"/>
          <w:lang w:eastAsia="ar-SA"/>
        </w:rPr>
        <w:t>100.000,00 e che tale termine può essere prorogato solo una volta, ove ricorrano giustificati motivi;</w:t>
      </w:r>
    </w:p>
    <w:p w:rsidR="003B2BBF" w:rsidRPr="00D41132" w:rsidRDefault="003B2BBF" w:rsidP="003B2BBF">
      <w:pPr>
        <w:spacing w:after="200"/>
        <w:jc w:val="both"/>
        <w:rPr>
          <w:rFonts w:ascii="Garamond" w:hAnsi="Garamond" w:cs="Arial"/>
          <w:szCs w:val="24"/>
          <w:lang w:eastAsia="ar-SA"/>
        </w:rPr>
      </w:pPr>
      <w:r w:rsidRPr="00F03805">
        <w:rPr>
          <w:rFonts w:ascii="Garamond" w:hAnsi="Garamond" w:cs="Arial"/>
          <w:b/>
          <w:lang w:eastAsia="ar-SA"/>
        </w:rPr>
        <w:t xml:space="preserve">Preso atto </w:t>
      </w:r>
      <w:r w:rsidRPr="00F03805">
        <w:rPr>
          <w:rFonts w:ascii="Garamond" w:hAnsi="Garamond" w:cs="Arial"/>
          <w:lang w:eastAsia="ar-SA"/>
        </w:rPr>
        <w:t>che la ditta</w:t>
      </w:r>
      <w:r w:rsidRPr="00F03805">
        <w:rPr>
          <w:rFonts w:ascii="Garamond" w:hAnsi="Garamond" w:cs="Arial"/>
          <w:bCs/>
          <w:lang w:eastAsia="ar-SA"/>
        </w:rPr>
        <w:t xml:space="preserve"> “</w:t>
      </w:r>
      <w:r w:rsidRPr="00F03805">
        <w:rPr>
          <w:rFonts w:ascii="Garamond" w:hAnsi="Garamond"/>
        </w:rPr>
        <w:t>PALINGEO S.P.A.”</w:t>
      </w:r>
      <w:r w:rsidRPr="00F03805">
        <w:rPr>
          <w:rFonts w:ascii="Garamond" w:hAnsi="Garamond" w:cs="Arial"/>
          <w:lang w:eastAsia="ar-SA"/>
        </w:rPr>
        <w:t xml:space="preserve"> ha manifestato, </w:t>
      </w:r>
      <w:r w:rsidRPr="00F03805">
        <w:rPr>
          <w:rFonts w:ascii="Garamond" w:hAnsi="Garamond" w:cs="Arial"/>
          <w:szCs w:val="24"/>
          <w:lang w:eastAsia="ar-SA"/>
        </w:rPr>
        <w:t>come risulta dalla documentazione conservata agli atti, la rinuncia al pagamento diretto da parte della Stazione Appaltate;</w:t>
      </w:r>
    </w:p>
    <w:p w:rsidR="003B2BBF" w:rsidRDefault="003B2BBF" w:rsidP="003B2BBF">
      <w:pPr>
        <w:pStyle w:val="Default"/>
        <w:jc w:val="both"/>
        <w:rPr>
          <w:rFonts w:ascii="Garamond" w:hAnsi="Garamond" w:cs="Arial"/>
          <w:b/>
          <w:lang w:eastAsia="ar-SA"/>
        </w:rPr>
      </w:pPr>
      <w:r w:rsidRPr="005F724F">
        <w:rPr>
          <w:rFonts w:ascii="Garamond" w:hAnsi="Garamond" w:cs="Arial"/>
          <w:b/>
          <w:lang w:eastAsia="ar-SA"/>
        </w:rPr>
        <w:t>Ritenuto</w:t>
      </w:r>
      <w:r>
        <w:rPr>
          <w:rFonts w:ascii="Garamond" w:hAnsi="Garamond" w:cs="Arial"/>
          <w:b/>
          <w:lang w:eastAsia="ar-SA"/>
        </w:rPr>
        <w:t xml:space="preserve">: </w:t>
      </w:r>
    </w:p>
    <w:p w:rsidR="003B2BBF" w:rsidRPr="009A6FED" w:rsidRDefault="003B2BBF" w:rsidP="003B2BBF">
      <w:pPr>
        <w:pStyle w:val="Default"/>
        <w:numPr>
          <w:ilvl w:val="0"/>
          <w:numId w:val="18"/>
        </w:numPr>
        <w:ind w:left="284" w:hanging="284"/>
        <w:jc w:val="both"/>
        <w:rPr>
          <w:rFonts w:ascii="Garamond" w:hAnsi="Garamond" w:cs="Garamond"/>
        </w:rPr>
      </w:pPr>
      <w:r w:rsidRPr="005F724F">
        <w:rPr>
          <w:rFonts w:ascii="Garamond" w:hAnsi="Garamond" w:cs="Garamond"/>
        </w:rPr>
        <w:t xml:space="preserve">di autorizzare il subappalto </w:t>
      </w:r>
      <w:r>
        <w:rPr>
          <w:rFonts w:ascii="Garamond" w:hAnsi="Garamond" w:cs="Arial"/>
          <w:lang w:eastAsia="ar-SA"/>
        </w:rPr>
        <w:t xml:space="preserve">nei confronti della ditta </w:t>
      </w:r>
      <w:r>
        <w:rPr>
          <w:rFonts w:ascii="Garamond" w:hAnsi="Garamond"/>
        </w:rPr>
        <w:t>PALINGEO S.P.A.</w:t>
      </w:r>
      <w:r w:rsidRPr="00C3096F">
        <w:rPr>
          <w:rFonts w:ascii="Garamond" w:hAnsi="Garamond" w:cs="Garamond"/>
        </w:rPr>
        <w:t xml:space="preserve">, sulla base della documentazione </w:t>
      </w:r>
      <w:r w:rsidRPr="009A6FED">
        <w:rPr>
          <w:rFonts w:ascii="Garamond" w:hAnsi="Garamond" w:cs="Garamond"/>
        </w:rPr>
        <w:t>acquisita agli atti d’Ufficio e in base all’istruttoria condotta e avanti descritta;</w:t>
      </w:r>
    </w:p>
    <w:p w:rsidR="003B2BBF" w:rsidRPr="009A6FED" w:rsidRDefault="003B2BBF" w:rsidP="003B2BBF">
      <w:pPr>
        <w:pStyle w:val="Default"/>
        <w:numPr>
          <w:ilvl w:val="0"/>
          <w:numId w:val="18"/>
        </w:numPr>
        <w:ind w:left="284" w:hanging="284"/>
        <w:jc w:val="both"/>
        <w:rPr>
          <w:rFonts w:ascii="Garamond" w:hAnsi="Garamond" w:cs="Garamond"/>
        </w:rPr>
      </w:pPr>
      <w:r w:rsidRPr="009A6FED">
        <w:rPr>
          <w:rFonts w:ascii="Garamond" w:hAnsi="Garamond" w:cs="Garamond"/>
        </w:rPr>
        <w:t xml:space="preserve">di stabilire che, nelle more del perfezionamento delle verifiche di cui agli artt. 80 e 83 del </w:t>
      </w:r>
      <w:proofErr w:type="spellStart"/>
      <w:r w:rsidRPr="009A6FED">
        <w:rPr>
          <w:rFonts w:ascii="Garamond" w:hAnsi="Garamond" w:cs="Garamond"/>
        </w:rPr>
        <w:t>D.Lgs.</w:t>
      </w:r>
      <w:proofErr w:type="spellEnd"/>
      <w:r w:rsidRPr="009A6FED">
        <w:rPr>
          <w:rFonts w:ascii="Garamond" w:hAnsi="Garamond" w:cs="Garamond"/>
        </w:rPr>
        <w:t xml:space="preserve"> 50/2016 ancora non concluse, stante l’urgenza nell’esecuzione dei lavori ed al fine di garantire il rispetto dei tempi di autorizzazione del subappalto previsti dalla normativa sopra richiamata, la presente autorizzazione è rilasciata nelle more del completamento delle verifiche di cui sopra;</w:t>
      </w:r>
    </w:p>
    <w:p w:rsidR="003B2BBF" w:rsidRDefault="003B2BBF" w:rsidP="003B2BBF">
      <w:pPr>
        <w:pStyle w:val="Default"/>
        <w:jc w:val="both"/>
        <w:rPr>
          <w:rFonts w:ascii="Garamond" w:hAnsi="Garamond" w:cs="Arial"/>
          <w:b/>
          <w:lang w:eastAsia="ar-SA"/>
        </w:rPr>
      </w:pPr>
    </w:p>
    <w:p w:rsidR="003B2BBF" w:rsidRPr="005F724F" w:rsidRDefault="003B2BBF" w:rsidP="003B2BBF">
      <w:pPr>
        <w:spacing w:after="200"/>
        <w:jc w:val="both"/>
        <w:rPr>
          <w:rFonts w:ascii="Garamond" w:hAnsi="Garamond" w:cs="Arial"/>
          <w:szCs w:val="24"/>
          <w:lang w:eastAsia="ar-SA"/>
        </w:rPr>
      </w:pPr>
      <w:r w:rsidRPr="005F724F">
        <w:rPr>
          <w:rFonts w:ascii="Garamond" w:hAnsi="Garamond" w:cs="Arial"/>
          <w:b/>
          <w:szCs w:val="24"/>
          <w:lang w:eastAsia="ar-SA"/>
        </w:rPr>
        <w:t>Dato atto</w:t>
      </w:r>
      <w:r w:rsidRPr="005F724F">
        <w:rPr>
          <w:rFonts w:ascii="Garamond" w:hAnsi="Garamond" w:cs="Arial"/>
          <w:szCs w:val="24"/>
          <w:lang w:eastAsia="ar-SA"/>
        </w:rPr>
        <w:t xml:space="preserve"> che il presente provvedimento non comporta spese a carico dell’Azienda;</w:t>
      </w:r>
    </w:p>
    <w:p w:rsidR="003B2BBF" w:rsidRPr="005F724F" w:rsidRDefault="003B2BBF" w:rsidP="003B2BBF">
      <w:pPr>
        <w:jc w:val="both"/>
        <w:rPr>
          <w:rFonts w:ascii="Garamond" w:hAnsi="Garamond" w:cs="Garamond"/>
          <w:bCs/>
          <w:iCs/>
          <w:szCs w:val="24"/>
        </w:rPr>
      </w:pPr>
      <w:r w:rsidRPr="005F724F">
        <w:rPr>
          <w:rFonts w:ascii="Garamond" w:hAnsi="Garamond" w:cs="Garamond"/>
          <w:b/>
          <w:bCs/>
          <w:iCs/>
          <w:szCs w:val="24"/>
        </w:rPr>
        <w:t>Considerato</w:t>
      </w:r>
      <w:r w:rsidRPr="005F724F">
        <w:rPr>
          <w:rFonts w:ascii="Garamond" w:hAnsi="Garamond" w:cs="Garamond"/>
          <w:bCs/>
          <w:iCs/>
          <w:szCs w:val="24"/>
        </w:rPr>
        <w:t xml:space="preserve"> che è necessario provvedere con urgenza stante la necessità di garantire il rispetto dei tempi di autorizzazione del subappalto previsti dalla normativa vigente;</w:t>
      </w:r>
    </w:p>
    <w:p w:rsidR="003B2BBF" w:rsidRPr="005F724F" w:rsidRDefault="003B2BBF" w:rsidP="003B2BBF">
      <w:pPr>
        <w:jc w:val="both"/>
        <w:rPr>
          <w:rFonts w:ascii="Garamond" w:hAnsi="Garamond" w:cs="Garamond"/>
          <w:bCs/>
          <w:iCs/>
          <w:szCs w:val="24"/>
        </w:rPr>
      </w:pPr>
    </w:p>
    <w:p w:rsidR="003B2BBF" w:rsidRPr="005F724F" w:rsidRDefault="003B2BBF" w:rsidP="003B2BBF">
      <w:pPr>
        <w:spacing w:after="200"/>
        <w:jc w:val="both"/>
        <w:rPr>
          <w:rFonts w:ascii="Garamond" w:hAnsi="Garamond" w:cs="Garamond"/>
          <w:szCs w:val="24"/>
        </w:rPr>
      </w:pPr>
      <w:r w:rsidRPr="005F724F">
        <w:rPr>
          <w:rFonts w:ascii="Garamond" w:hAnsi="Garamond" w:cs="Garamond"/>
          <w:b/>
          <w:szCs w:val="24"/>
        </w:rPr>
        <w:t>Dato atto</w:t>
      </w:r>
      <w:r w:rsidRPr="005F724F">
        <w:rPr>
          <w:rFonts w:ascii="Garamond" w:hAnsi="Garamond" w:cs="Garamond"/>
          <w:szCs w:val="24"/>
        </w:rPr>
        <w:t xml:space="preserve"> che il Direttore della S.O</w:t>
      </w:r>
      <w:r w:rsidRPr="006D56D6">
        <w:rPr>
          <w:rFonts w:ascii="Garamond" w:hAnsi="Garamond" w:cs="Garamond"/>
          <w:szCs w:val="24"/>
        </w:rPr>
        <w:t>.C</w:t>
      </w:r>
      <w:r w:rsidRPr="006D56D6">
        <w:rPr>
          <w:rFonts w:ascii="Garamond" w:eastAsia="SimSun" w:hAnsi="Garamond" w:cs="Garamond"/>
          <w:bCs/>
          <w:kern w:val="2"/>
          <w:szCs w:val="24"/>
          <w:lang w:eastAsia="hi-IN" w:bidi="hi-IN"/>
        </w:rPr>
        <w:t xml:space="preserve"> Gestione amministrativa SIOR e ospedali in concessione</w:t>
      </w:r>
      <w:r w:rsidRPr="005F724F">
        <w:rPr>
          <w:rFonts w:ascii="Garamond" w:hAnsi="Garamond" w:cs="Garamond"/>
          <w:szCs w:val="24"/>
        </w:rPr>
        <w:t xml:space="preserve">, Ing. </w:t>
      </w:r>
      <w:r>
        <w:rPr>
          <w:rFonts w:ascii="Garamond" w:hAnsi="Garamond" w:cs="Garamond"/>
          <w:szCs w:val="24"/>
        </w:rPr>
        <w:t>Sergio Lami</w:t>
      </w:r>
      <w:r w:rsidRPr="005F724F">
        <w:rPr>
          <w:rFonts w:ascii="Garamond" w:hAnsi="Garamond" w:cs="Garamond"/>
          <w:szCs w:val="24"/>
        </w:rPr>
        <w:t>, nel proporre il presente atto attesta la regolarità tecnica amministrativa, la legittimità e la congruenza dell’atto alle finalità istituzionali di questo Ente, stante anche l’istruttoria effettuata a cura del medesimo, che riveste anche il ruolo di Responsabile del Procedimento;</w:t>
      </w:r>
    </w:p>
    <w:p w:rsidR="003B2BBF" w:rsidRPr="005F724F" w:rsidRDefault="003B2BBF" w:rsidP="003B2BBF">
      <w:pPr>
        <w:spacing w:after="200"/>
        <w:jc w:val="center"/>
        <w:rPr>
          <w:rFonts w:ascii="Garamond" w:hAnsi="Garamond" w:cs="Garamond"/>
          <w:b/>
          <w:bCs/>
          <w:szCs w:val="24"/>
        </w:rPr>
      </w:pPr>
      <w:r w:rsidRPr="005F724F">
        <w:rPr>
          <w:rFonts w:ascii="Garamond" w:hAnsi="Garamond" w:cs="Garamond"/>
          <w:b/>
          <w:bCs/>
          <w:szCs w:val="24"/>
        </w:rPr>
        <w:t>DISPONE</w:t>
      </w:r>
    </w:p>
    <w:p w:rsidR="003B2BBF" w:rsidRPr="005F724F" w:rsidRDefault="003B2BBF" w:rsidP="003B2BBF">
      <w:pPr>
        <w:suppressAutoHyphens/>
        <w:spacing w:after="200"/>
        <w:contextualSpacing/>
        <w:rPr>
          <w:rFonts w:ascii="Garamond" w:hAnsi="Garamond" w:cs="Tahoma"/>
          <w:szCs w:val="24"/>
          <w:lang w:eastAsia="zh-CN"/>
        </w:rPr>
      </w:pPr>
      <w:r w:rsidRPr="005F724F">
        <w:rPr>
          <w:rFonts w:ascii="Garamond" w:hAnsi="Garamond" w:cs="Tahoma"/>
          <w:szCs w:val="24"/>
          <w:lang w:eastAsia="zh-CN"/>
        </w:rPr>
        <w:t>per le motivazioni espresse in narrativa, che qui si intendono integralmente richiamate di :</w:t>
      </w:r>
    </w:p>
    <w:p w:rsidR="003B2BBF" w:rsidRDefault="003B2BBF" w:rsidP="003B2BBF">
      <w:pPr>
        <w:pStyle w:val="Paragrafoelenco"/>
        <w:numPr>
          <w:ilvl w:val="0"/>
          <w:numId w:val="17"/>
        </w:numPr>
        <w:suppressAutoHyphens/>
        <w:spacing w:after="200" w:line="240" w:lineRule="atLeast"/>
        <w:ind w:left="714" w:hanging="357"/>
        <w:jc w:val="both"/>
        <w:rPr>
          <w:rFonts w:ascii="Garamond" w:hAnsi="Garamond" w:cs="Garamond"/>
          <w:szCs w:val="24"/>
        </w:rPr>
      </w:pPr>
      <w:r w:rsidRPr="005F724F">
        <w:rPr>
          <w:rFonts w:ascii="Garamond" w:hAnsi="Garamond" w:cs="Garamond"/>
          <w:b/>
          <w:szCs w:val="24"/>
        </w:rPr>
        <w:t>autorizzare</w:t>
      </w:r>
      <w:r w:rsidRPr="005F724F">
        <w:rPr>
          <w:rFonts w:ascii="Garamond" w:hAnsi="Garamond" w:cs="Garamond"/>
          <w:szCs w:val="24"/>
        </w:rPr>
        <w:t xml:space="preserve"> l’operatore economico RTI</w:t>
      </w:r>
      <w:r>
        <w:rPr>
          <w:rFonts w:ascii="Garamond" w:hAnsi="Garamond" w:cs="Garamond"/>
          <w:szCs w:val="24"/>
        </w:rPr>
        <w:t xml:space="preserve"> </w:t>
      </w:r>
      <w:proofErr w:type="spellStart"/>
      <w:r w:rsidRPr="005F724F">
        <w:rPr>
          <w:rFonts w:ascii="Garamond" w:hAnsi="Garamond" w:cs="Verdana"/>
          <w:bCs/>
          <w:szCs w:val="24"/>
        </w:rPr>
        <w:t>Strabag</w:t>
      </w:r>
      <w:proofErr w:type="spellEnd"/>
      <w:r w:rsidRPr="005F724F">
        <w:rPr>
          <w:rFonts w:ascii="Garamond" w:hAnsi="Garamond" w:cs="Verdana"/>
          <w:bCs/>
          <w:szCs w:val="24"/>
        </w:rPr>
        <w:t xml:space="preserve"> S.</w:t>
      </w:r>
      <w:r>
        <w:rPr>
          <w:rFonts w:ascii="Garamond" w:hAnsi="Garamond" w:cs="Verdana"/>
          <w:bCs/>
          <w:szCs w:val="24"/>
        </w:rPr>
        <w:t>p</w:t>
      </w:r>
      <w:r w:rsidRPr="005F724F">
        <w:rPr>
          <w:rFonts w:ascii="Garamond" w:hAnsi="Garamond" w:cs="Verdana"/>
          <w:bCs/>
          <w:szCs w:val="24"/>
        </w:rPr>
        <w:t>.A</w:t>
      </w:r>
      <w:r>
        <w:rPr>
          <w:rFonts w:ascii="Garamond" w:hAnsi="Garamond" w:cs="Verdana"/>
          <w:bCs/>
          <w:szCs w:val="24"/>
        </w:rPr>
        <w:t>.</w:t>
      </w:r>
      <w:r w:rsidRPr="005F724F">
        <w:rPr>
          <w:rFonts w:ascii="Garamond" w:hAnsi="Garamond" w:cs="Garamond"/>
          <w:szCs w:val="24"/>
        </w:rPr>
        <w:t xml:space="preserve"> (Mandataria), La Calenzano Asfalti S.p.A. (Mandante</w:t>
      </w:r>
      <w:r w:rsidRPr="0003708B">
        <w:rPr>
          <w:rFonts w:ascii="Garamond" w:hAnsi="Garamond" w:cs="Garamond"/>
          <w:szCs w:val="24"/>
        </w:rPr>
        <w:t>) in qualità di Appaltatore dei lavori in</w:t>
      </w:r>
      <w:r>
        <w:rPr>
          <w:rFonts w:ascii="Garamond" w:hAnsi="Garamond" w:cs="Garamond"/>
          <w:szCs w:val="24"/>
        </w:rPr>
        <w:t xml:space="preserve"> oggetto ad affidare in subappalto alla ditta</w:t>
      </w:r>
      <w:r w:rsidRPr="005F724F">
        <w:rPr>
          <w:rFonts w:ascii="Garamond" w:hAnsi="Garamond" w:cs="Garamond"/>
          <w:szCs w:val="24"/>
        </w:rPr>
        <w:t>:</w:t>
      </w:r>
    </w:p>
    <w:p w:rsidR="003B2BBF" w:rsidRPr="005F724F" w:rsidRDefault="003B2BBF" w:rsidP="003B2BBF">
      <w:pPr>
        <w:pStyle w:val="Paragrafoelenco"/>
        <w:suppressAutoHyphens/>
        <w:spacing w:after="200" w:line="240" w:lineRule="atLeast"/>
        <w:ind w:left="714"/>
        <w:jc w:val="both"/>
        <w:rPr>
          <w:rFonts w:ascii="Garamond" w:hAnsi="Garamond" w:cs="Garamond"/>
          <w:szCs w:val="24"/>
        </w:rPr>
      </w:pPr>
    </w:p>
    <w:p w:rsidR="003B2BBF" w:rsidRDefault="003B2BBF" w:rsidP="003B2BBF">
      <w:pPr>
        <w:pStyle w:val="Paragrafoelenco"/>
        <w:suppressAutoHyphens/>
        <w:spacing w:after="200" w:line="240" w:lineRule="atLeast"/>
        <w:ind w:left="714"/>
        <w:jc w:val="both"/>
        <w:rPr>
          <w:rFonts w:ascii="Garamond" w:hAnsi="Garamond"/>
        </w:rPr>
      </w:pPr>
      <w:r>
        <w:rPr>
          <w:rFonts w:ascii="Garamond" w:hAnsi="Garamond"/>
        </w:rPr>
        <w:t>- PALINGEO S.P.A.</w:t>
      </w:r>
      <w:r w:rsidRPr="004F7233">
        <w:rPr>
          <w:rFonts w:ascii="Garamond" w:hAnsi="Garamond"/>
        </w:rPr>
        <w:t xml:space="preserve"> con sede legale in </w:t>
      </w:r>
      <w:r>
        <w:rPr>
          <w:rFonts w:ascii="Garamond" w:hAnsi="Garamond"/>
        </w:rPr>
        <w:t>Carpenedolo</w:t>
      </w:r>
      <w:r w:rsidRPr="004F7233">
        <w:rPr>
          <w:rFonts w:ascii="Garamond" w:hAnsi="Garamond"/>
        </w:rPr>
        <w:t xml:space="preserve"> (</w:t>
      </w:r>
      <w:r>
        <w:rPr>
          <w:rFonts w:ascii="Garamond" w:hAnsi="Garamond"/>
        </w:rPr>
        <w:t>BS</w:t>
      </w:r>
      <w:r w:rsidRPr="004F7233">
        <w:rPr>
          <w:rFonts w:ascii="Garamond" w:hAnsi="Garamond"/>
        </w:rPr>
        <w:t xml:space="preserve">), via </w:t>
      </w:r>
      <w:r>
        <w:rPr>
          <w:rFonts w:ascii="Garamond" w:hAnsi="Garamond"/>
        </w:rPr>
        <w:t>Meucci n. 26</w:t>
      </w:r>
      <w:r w:rsidRPr="004F7233">
        <w:rPr>
          <w:rFonts w:ascii="Garamond" w:hAnsi="Garamond"/>
        </w:rPr>
        <w:t xml:space="preserve">, CAP </w:t>
      </w:r>
      <w:r>
        <w:rPr>
          <w:rFonts w:ascii="Garamond" w:hAnsi="Garamond"/>
        </w:rPr>
        <w:t xml:space="preserve">25013, C.F. e </w:t>
      </w:r>
      <w:proofErr w:type="spellStart"/>
      <w:r>
        <w:rPr>
          <w:rFonts w:ascii="Garamond" w:hAnsi="Garamond"/>
        </w:rPr>
        <w:t>p.I</w:t>
      </w:r>
      <w:r w:rsidRPr="004F7233">
        <w:rPr>
          <w:rFonts w:ascii="Garamond" w:hAnsi="Garamond"/>
        </w:rPr>
        <w:t>VA</w:t>
      </w:r>
      <w:proofErr w:type="spellEnd"/>
      <w:r w:rsidRPr="004F7233">
        <w:rPr>
          <w:rFonts w:ascii="Garamond" w:hAnsi="Garamond"/>
        </w:rPr>
        <w:t xml:space="preserve"> </w:t>
      </w:r>
      <w:r>
        <w:rPr>
          <w:rFonts w:ascii="Garamond" w:hAnsi="Garamond"/>
        </w:rPr>
        <w:t xml:space="preserve">02075900981 </w:t>
      </w:r>
      <w:r w:rsidRPr="005F724F">
        <w:rPr>
          <w:rFonts w:ascii="Garamond" w:hAnsi="Garamond"/>
          <w:lang w:eastAsia="ar-SA"/>
        </w:rPr>
        <w:t xml:space="preserve">per </w:t>
      </w:r>
      <w:r>
        <w:rPr>
          <w:rFonts w:ascii="Garamond" w:hAnsi="Garamond"/>
          <w:lang w:eastAsia="ar-SA"/>
        </w:rPr>
        <w:t>i “</w:t>
      </w:r>
      <w:r>
        <w:rPr>
          <w:rFonts w:ascii="Garamond" w:hAnsi="Garamond"/>
          <w:i/>
          <w:lang w:eastAsia="ar-SA"/>
        </w:rPr>
        <w:t>Lavori di realizzazione di pali di fondazione CFA</w:t>
      </w:r>
      <w:r>
        <w:rPr>
          <w:rFonts w:ascii="Garamond" w:hAnsi="Garamond"/>
          <w:lang w:eastAsia="ar-SA"/>
        </w:rPr>
        <w:t xml:space="preserve">”, </w:t>
      </w:r>
      <w:r w:rsidRPr="00D866C5">
        <w:rPr>
          <w:rFonts w:ascii="Garamond" w:hAnsi="Garamond"/>
          <w:lang w:eastAsia="ar-SA"/>
        </w:rPr>
        <w:t>ricompres</w:t>
      </w:r>
      <w:r>
        <w:rPr>
          <w:rFonts w:ascii="Garamond" w:hAnsi="Garamond"/>
          <w:lang w:eastAsia="ar-SA"/>
        </w:rPr>
        <w:t>i</w:t>
      </w:r>
      <w:r w:rsidRPr="00D866C5">
        <w:rPr>
          <w:rFonts w:ascii="Garamond" w:hAnsi="Garamond"/>
          <w:lang w:eastAsia="ar-SA"/>
        </w:rPr>
        <w:t xml:space="preserve"> nella categoria prevalente OG1, ma per la sua alta specializzazione da ricondurre ai fini della qualificazione alla categoria OS21</w:t>
      </w:r>
      <w:r>
        <w:rPr>
          <w:rFonts w:ascii="Garamond" w:hAnsi="Garamond"/>
          <w:lang w:eastAsia="ar-SA"/>
        </w:rPr>
        <w:t xml:space="preserve"> - “Opere Strutturali Speciali”</w:t>
      </w:r>
      <w:r w:rsidRPr="005F724F">
        <w:rPr>
          <w:rFonts w:ascii="Garamond" w:hAnsi="Garamond"/>
          <w:lang w:eastAsia="ar-SA"/>
        </w:rPr>
        <w:t>, per un importo lavori pari a €</w:t>
      </w:r>
      <w:r>
        <w:rPr>
          <w:rFonts w:ascii="Garamond" w:hAnsi="Garamond"/>
          <w:lang w:eastAsia="ar-SA"/>
        </w:rPr>
        <w:t xml:space="preserve"> 109.810,13 (</w:t>
      </w:r>
      <w:proofErr w:type="spellStart"/>
      <w:r>
        <w:rPr>
          <w:rFonts w:ascii="Garamond" w:hAnsi="Garamond"/>
          <w:lang w:eastAsia="ar-SA"/>
        </w:rPr>
        <w:t>diconsi</w:t>
      </w:r>
      <w:proofErr w:type="spellEnd"/>
      <w:r>
        <w:rPr>
          <w:rFonts w:ascii="Garamond" w:hAnsi="Garamond"/>
          <w:lang w:eastAsia="ar-SA"/>
        </w:rPr>
        <w:t xml:space="preserve"> euro </w:t>
      </w:r>
      <w:proofErr w:type="spellStart"/>
      <w:r>
        <w:rPr>
          <w:rFonts w:ascii="Garamond" w:hAnsi="Garamond"/>
          <w:lang w:eastAsia="ar-SA"/>
        </w:rPr>
        <w:t>centonovemilaottocentodieci</w:t>
      </w:r>
      <w:proofErr w:type="spellEnd"/>
      <w:r>
        <w:rPr>
          <w:rFonts w:ascii="Garamond" w:hAnsi="Garamond"/>
          <w:lang w:eastAsia="ar-SA"/>
        </w:rPr>
        <w:t>/13),</w:t>
      </w:r>
      <w:r w:rsidRPr="005F724F">
        <w:rPr>
          <w:rFonts w:ascii="Garamond" w:hAnsi="Garamond"/>
          <w:lang w:eastAsia="ar-SA"/>
        </w:rPr>
        <w:t xml:space="preserve"> oltre oneri per la sicurezza </w:t>
      </w:r>
      <w:r w:rsidRPr="00437CA3">
        <w:rPr>
          <w:rFonts w:ascii="Garamond" w:hAnsi="Garamond"/>
          <w:lang w:eastAsia="ar-SA"/>
        </w:rPr>
        <w:t xml:space="preserve">non soggetti a ribasso pari a € </w:t>
      </w:r>
      <w:r>
        <w:rPr>
          <w:rFonts w:ascii="Garamond" w:hAnsi="Garamond"/>
          <w:lang w:eastAsia="ar-SA"/>
        </w:rPr>
        <w:t>3.396,19</w:t>
      </w:r>
      <w:r w:rsidRPr="00437CA3">
        <w:rPr>
          <w:rFonts w:ascii="Garamond" w:hAnsi="Garamond"/>
          <w:lang w:eastAsia="ar-SA"/>
        </w:rPr>
        <w:t xml:space="preserve"> (</w:t>
      </w:r>
      <w:proofErr w:type="spellStart"/>
      <w:r w:rsidRPr="00437CA3">
        <w:rPr>
          <w:rFonts w:ascii="Garamond" w:hAnsi="Garamond"/>
          <w:lang w:eastAsia="ar-SA"/>
        </w:rPr>
        <w:t>diconsi</w:t>
      </w:r>
      <w:proofErr w:type="spellEnd"/>
      <w:r w:rsidRPr="00437CA3">
        <w:rPr>
          <w:rFonts w:ascii="Garamond" w:hAnsi="Garamond"/>
          <w:lang w:eastAsia="ar-SA"/>
        </w:rPr>
        <w:t xml:space="preserve"> euro </w:t>
      </w:r>
      <w:proofErr w:type="spellStart"/>
      <w:r>
        <w:rPr>
          <w:rFonts w:ascii="Garamond" w:hAnsi="Garamond"/>
          <w:lang w:eastAsia="ar-SA"/>
        </w:rPr>
        <w:t>tremilatrecentonovantasei</w:t>
      </w:r>
      <w:proofErr w:type="spellEnd"/>
      <w:r>
        <w:rPr>
          <w:rFonts w:ascii="Garamond" w:hAnsi="Garamond"/>
          <w:lang w:eastAsia="ar-SA"/>
        </w:rPr>
        <w:t>/19</w:t>
      </w:r>
      <w:r w:rsidRPr="00437CA3">
        <w:rPr>
          <w:rFonts w:ascii="Garamond" w:hAnsi="Garamond"/>
          <w:lang w:eastAsia="ar-SA"/>
        </w:rPr>
        <w:t xml:space="preserve">) per un importo complessivo pari ad € </w:t>
      </w:r>
      <w:r>
        <w:rPr>
          <w:rFonts w:ascii="Garamond" w:hAnsi="Garamond"/>
          <w:lang w:eastAsia="ar-SA"/>
        </w:rPr>
        <w:t>113.206,32</w:t>
      </w:r>
      <w:r w:rsidRPr="00437CA3">
        <w:rPr>
          <w:rFonts w:ascii="Garamond" w:hAnsi="Garamond"/>
          <w:lang w:eastAsia="ar-SA"/>
        </w:rPr>
        <w:t xml:space="preserve"> (</w:t>
      </w:r>
      <w:proofErr w:type="spellStart"/>
      <w:r w:rsidRPr="00437CA3">
        <w:rPr>
          <w:rFonts w:ascii="Garamond" w:hAnsi="Garamond"/>
          <w:lang w:eastAsia="ar-SA"/>
        </w:rPr>
        <w:t>diconsi</w:t>
      </w:r>
      <w:proofErr w:type="spellEnd"/>
      <w:r w:rsidRPr="00437CA3">
        <w:rPr>
          <w:rFonts w:ascii="Garamond" w:hAnsi="Garamond"/>
          <w:lang w:eastAsia="ar-SA"/>
        </w:rPr>
        <w:t xml:space="preserve"> euro </w:t>
      </w:r>
      <w:proofErr w:type="spellStart"/>
      <w:r>
        <w:rPr>
          <w:rFonts w:ascii="Garamond" w:hAnsi="Garamond"/>
          <w:lang w:eastAsia="ar-SA"/>
        </w:rPr>
        <w:t>centotredicimiladuecentosei</w:t>
      </w:r>
      <w:proofErr w:type="spellEnd"/>
      <w:r w:rsidRPr="00437CA3">
        <w:rPr>
          <w:rFonts w:ascii="Garamond" w:hAnsi="Garamond"/>
          <w:lang w:eastAsia="ar-SA"/>
        </w:rPr>
        <w:t>/</w:t>
      </w:r>
      <w:r>
        <w:rPr>
          <w:rFonts w:ascii="Garamond" w:hAnsi="Garamond"/>
          <w:lang w:eastAsia="ar-SA"/>
        </w:rPr>
        <w:t>32</w:t>
      </w:r>
      <w:r w:rsidRPr="00437CA3">
        <w:rPr>
          <w:rFonts w:ascii="Garamond" w:hAnsi="Garamond"/>
          <w:lang w:eastAsia="ar-SA"/>
        </w:rPr>
        <w:t>), oltre iva;</w:t>
      </w:r>
    </w:p>
    <w:p w:rsidR="003B2BBF" w:rsidRPr="00F1512C" w:rsidRDefault="003B2BBF" w:rsidP="003B2BBF">
      <w:pPr>
        <w:pStyle w:val="Paragrafoelenco"/>
        <w:suppressAutoHyphens/>
        <w:spacing w:after="200" w:line="240" w:lineRule="atLeast"/>
        <w:ind w:left="714"/>
        <w:jc w:val="both"/>
        <w:rPr>
          <w:rFonts w:ascii="Garamond" w:hAnsi="Garamond"/>
        </w:rPr>
      </w:pPr>
    </w:p>
    <w:p w:rsidR="003B2BBF" w:rsidRPr="00E14AF9" w:rsidRDefault="003B2BBF" w:rsidP="003B2BBF">
      <w:pPr>
        <w:pStyle w:val="Paragrafoelenco"/>
        <w:numPr>
          <w:ilvl w:val="0"/>
          <w:numId w:val="17"/>
        </w:numPr>
        <w:suppressAutoHyphens/>
        <w:spacing w:after="200" w:line="240" w:lineRule="atLeast"/>
        <w:jc w:val="both"/>
        <w:rPr>
          <w:rFonts w:ascii="Garamond" w:hAnsi="Garamond"/>
        </w:rPr>
      </w:pPr>
      <w:r w:rsidRPr="00E14AF9">
        <w:rPr>
          <w:rFonts w:ascii="Garamond" w:hAnsi="Garamond"/>
          <w:b/>
        </w:rPr>
        <w:t>dare atto</w:t>
      </w:r>
      <w:r w:rsidRPr="00E14AF9">
        <w:rPr>
          <w:rFonts w:ascii="Garamond" w:hAnsi="Garamond"/>
        </w:rPr>
        <w:t xml:space="preserve"> che nelle more del perfezionamento delle verifiche di cui all’art. 80 e 83 del D.lgs. 50/2016 e </w:t>
      </w:r>
      <w:proofErr w:type="spellStart"/>
      <w:r w:rsidRPr="00E14AF9">
        <w:rPr>
          <w:rFonts w:ascii="Garamond" w:hAnsi="Garamond"/>
        </w:rPr>
        <w:t>s.m</w:t>
      </w:r>
      <w:proofErr w:type="spellEnd"/>
      <w:r w:rsidRPr="00E14AF9">
        <w:rPr>
          <w:rFonts w:ascii="Garamond" w:hAnsi="Garamond"/>
        </w:rPr>
        <w:t>. non ancora concluse, stante l’urgenza dei lavori ed al fine di garantire il rispetto dei tempi di autorizzazione del subappalto previsti dalla normativa sopra richiamata, la presente autorizzazione è rilasciata in assenza della verifiche di cui sopra sotto condizione di decadenza dell’autorizzazione stessa, nel caso in cui sia riscontrata la non regolarità delle dichiarazioni rese dai subappaltatori;</w:t>
      </w:r>
    </w:p>
    <w:p w:rsidR="003B2BBF" w:rsidRPr="00B36D45" w:rsidRDefault="003B2BBF" w:rsidP="003B2BBF">
      <w:pPr>
        <w:pStyle w:val="Paragrafoelenco"/>
        <w:suppressAutoHyphens/>
        <w:spacing w:after="200" w:line="240" w:lineRule="atLeast"/>
        <w:jc w:val="both"/>
        <w:rPr>
          <w:rFonts w:ascii="Garamond" w:hAnsi="Garamond"/>
        </w:rPr>
      </w:pPr>
    </w:p>
    <w:p w:rsidR="003B2BBF" w:rsidRPr="009B1B6B" w:rsidRDefault="003B2BBF" w:rsidP="003B2BBF">
      <w:pPr>
        <w:pStyle w:val="Paragrafoelenco"/>
        <w:numPr>
          <w:ilvl w:val="0"/>
          <w:numId w:val="17"/>
        </w:numPr>
        <w:suppressAutoHyphens/>
        <w:spacing w:after="200" w:line="240" w:lineRule="atLeast"/>
        <w:jc w:val="both"/>
        <w:rPr>
          <w:rFonts w:ascii="Garamond" w:hAnsi="Garamond"/>
        </w:rPr>
      </w:pPr>
      <w:r w:rsidRPr="009B1B6B">
        <w:rPr>
          <w:rFonts w:ascii="Garamond" w:hAnsi="Garamond"/>
          <w:b/>
        </w:rPr>
        <w:lastRenderedPageBreak/>
        <w:t>dare atto</w:t>
      </w:r>
      <w:r w:rsidRPr="009B1B6B">
        <w:rPr>
          <w:rFonts w:ascii="Garamond" w:hAnsi="Garamond"/>
        </w:rPr>
        <w:t xml:space="preserve"> che tale autorizzazione non ha valore di autorizzazione all'ingresso in cantiere essendo necessario</w:t>
      </w:r>
      <w:r>
        <w:rPr>
          <w:rFonts w:ascii="Garamond" w:hAnsi="Garamond"/>
        </w:rPr>
        <w:t xml:space="preserve"> in tal </w:t>
      </w:r>
      <w:r w:rsidRPr="00570C25">
        <w:rPr>
          <w:rFonts w:ascii="Garamond" w:hAnsi="Garamond"/>
        </w:rPr>
        <w:t>senso il nulla osta del CSE all’esito</w:t>
      </w:r>
      <w:r w:rsidRPr="009B1B6B">
        <w:rPr>
          <w:rFonts w:ascii="Garamond" w:hAnsi="Garamond"/>
        </w:rPr>
        <w:t xml:space="preserve"> dell</w:t>
      </w:r>
      <w:r>
        <w:rPr>
          <w:rFonts w:ascii="Garamond" w:hAnsi="Garamond"/>
        </w:rPr>
        <w:t>e</w:t>
      </w:r>
      <w:r w:rsidRPr="009B1B6B">
        <w:rPr>
          <w:rFonts w:ascii="Garamond" w:hAnsi="Garamond"/>
        </w:rPr>
        <w:t xml:space="preserve"> verific</w:t>
      </w:r>
      <w:r>
        <w:rPr>
          <w:rFonts w:ascii="Garamond" w:hAnsi="Garamond"/>
        </w:rPr>
        <w:t>he</w:t>
      </w:r>
      <w:r w:rsidRPr="009B1B6B">
        <w:rPr>
          <w:rFonts w:ascii="Garamond" w:hAnsi="Garamond"/>
        </w:rPr>
        <w:t xml:space="preserve"> ai sensi del </w:t>
      </w:r>
      <w:proofErr w:type="spellStart"/>
      <w:r w:rsidRPr="009B1B6B">
        <w:rPr>
          <w:rFonts w:ascii="Garamond" w:hAnsi="Garamond"/>
        </w:rPr>
        <w:t>D.lgs</w:t>
      </w:r>
      <w:proofErr w:type="spellEnd"/>
      <w:r w:rsidRPr="009B1B6B">
        <w:rPr>
          <w:rFonts w:ascii="Garamond" w:hAnsi="Garamond"/>
        </w:rPr>
        <w:t xml:space="preserve"> 81/2008;</w:t>
      </w:r>
    </w:p>
    <w:p w:rsidR="003B2BBF" w:rsidRPr="009B1B6B" w:rsidRDefault="003B2BBF" w:rsidP="003B2BBF">
      <w:pPr>
        <w:pStyle w:val="Paragrafoelenco"/>
        <w:suppressAutoHyphens/>
        <w:spacing w:after="200" w:line="240" w:lineRule="atLeast"/>
        <w:jc w:val="both"/>
        <w:rPr>
          <w:rFonts w:ascii="Garamond" w:hAnsi="Garamond"/>
        </w:rPr>
      </w:pPr>
    </w:p>
    <w:p w:rsidR="003B2BBF" w:rsidRPr="00D41132" w:rsidRDefault="003B2BBF" w:rsidP="003B2BBF">
      <w:pPr>
        <w:pStyle w:val="Paragrafoelenco"/>
        <w:numPr>
          <w:ilvl w:val="0"/>
          <w:numId w:val="17"/>
        </w:numPr>
        <w:suppressAutoHyphens/>
        <w:spacing w:after="200" w:line="240" w:lineRule="atLeast"/>
        <w:jc w:val="both"/>
        <w:rPr>
          <w:rFonts w:ascii="Garamond" w:hAnsi="Garamond" w:cs="Garamond"/>
          <w:szCs w:val="24"/>
        </w:rPr>
      </w:pPr>
      <w:r w:rsidRPr="00D41132">
        <w:rPr>
          <w:rFonts w:ascii="Garamond" w:hAnsi="Garamond" w:cs="Garamond"/>
          <w:b/>
          <w:szCs w:val="24"/>
        </w:rPr>
        <w:t xml:space="preserve">dare atto </w:t>
      </w:r>
      <w:r w:rsidRPr="00D41132">
        <w:rPr>
          <w:rFonts w:ascii="Garamond" w:hAnsi="Garamond" w:cs="Garamond"/>
          <w:szCs w:val="24"/>
        </w:rPr>
        <w:t xml:space="preserve">la Stazione Appaltate </w:t>
      </w:r>
      <w:r>
        <w:rPr>
          <w:rFonts w:ascii="Garamond" w:hAnsi="Garamond" w:cs="Garamond"/>
          <w:szCs w:val="24"/>
        </w:rPr>
        <w:t xml:space="preserve">non procederà al </w:t>
      </w:r>
      <w:r w:rsidRPr="00D41132">
        <w:rPr>
          <w:rFonts w:ascii="Garamond" w:hAnsi="Garamond" w:cs="Garamond"/>
          <w:szCs w:val="24"/>
        </w:rPr>
        <w:t>pagamento diretto</w:t>
      </w:r>
      <w:r>
        <w:rPr>
          <w:rFonts w:ascii="Garamond" w:hAnsi="Garamond" w:cs="Garamond"/>
          <w:szCs w:val="24"/>
        </w:rPr>
        <w:t>, come espressamente richiesto dall’O.E. PALINGEO S.P.A.</w:t>
      </w:r>
      <w:r w:rsidRPr="00D41132">
        <w:rPr>
          <w:rFonts w:ascii="Garamond" w:hAnsi="Garamond" w:cs="Garamond"/>
          <w:szCs w:val="24"/>
        </w:rPr>
        <w:t>;</w:t>
      </w:r>
    </w:p>
    <w:p w:rsidR="003B2BBF" w:rsidRPr="005F724F" w:rsidRDefault="003B2BBF" w:rsidP="003B2BBF">
      <w:pPr>
        <w:pStyle w:val="Default"/>
        <w:numPr>
          <w:ilvl w:val="0"/>
          <w:numId w:val="17"/>
        </w:numPr>
        <w:spacing w:after="200" w:line="240" w:lineRule="atLeast"/>
        <w:ind w:left="714" w:hanging="357"/>
        <w:contextualSpacing/>
        <w:jc w:val="both"/>
        <w:rPr>
          <w:rFonts w:ascii="Garamond" w:hAnsi="Garamond" w:cs="Arial"/>
          <w:color w:val="auto"/>
          <w:lang w:eastAsia="ar-SA"/>
        </w:rPr>
      </w:pPr>
      <w:r w:rsidRPr="005F724F">
        <w:rPr>
          <w:rFonts w:ascii="Garamond" w:hAnsi="Garamond" w:cs="Arial"/>
          <w:b/>
          <w:color w:val="auto"/>
          <w:lang w:eastAsia="ar-SA"/>
        </w:rPr>
        <w:t>precisare</w:t>
      </w:r>
      <w:r w:rsidRPr="005F724F">
        <w:rPr>
          <w:rFonts w:ascii="Garamond" w:hAnsi="Garamond" w:cs="Arial"/>
          <w:color w:val="auto"/>
          <w:lang w:eastAsia="ar-SA"/>
        </w:rPr>
        <w:t xml:space="preserve"> che l’adozione del presente </w:t>
      </w:r>
      <w:r>
        <w:rPr>
          <w:rFonts w:ascii="Garamond" w:hAnsi="Garamond" w:cs="Arial"/>
          <w:color w:val="auto"/>
          <w:lang w:eastAsia="ar-SA"/>
        </w:rPr>
        <w:t>provvedimento</w:t>
      </w:r>
      <w:r w:rsidRPr="005F724F">
        <w:rPr>
          <w:rFonts w:ascii="Garamond" w:hAnsi="Garamond" w:cs="Arial"/>
          <w:color w:val="auto"/>
          <w:lang w:eastAsia="ar-SA"/>
        </w:rPr>
        <w:t xml:space="preserve"> non comporta oneri a carico dell’amministrazione;</w:t>
      </w:r>
    </w:p>
    <w:p w:rsidR="003B2BBF" w:rsidRPr="005F724F" w:rsidRDefault="003B2BBF" w:rsidP="003B2BBF">
      <w:pPr>
        <w:pStyle w:val="Default"/>
        <w:spacing w:after="200" w:line="240" w:lineRule="atLeast"/>
        <w:ind w:left="714"/>
        <w:contextualSpacing/>
        <w:jc w:val="both"/>
        <w:rPr>
          <w:rFonts w:ascii="Garamond" w:hAnsi="Garamond" w:cs="Arial"/>
          <w:color w:val="auto"/>
          <w:lang w:eastAsia="ar-SA"/>
        </w:rPr>
      </w:pPr>
    </w:p>
    <w:p w:rsidR="003B2BBF" w:rsidRPr="005F724F" w:rsidRDefault="003B2BBF" w:rsidP="003B2BBF">
      <w:pPr>
        <w:pStyle w:val="Default"/>
        <w:numPr>
          <w:ilvl w:val="0"/>
          <w:numId w:val="17"/>
        </w:numPr>
        <w:spacing w:after="200" w:line="240" w:lineRule="atLeast"/>
        <w:contextualSpacing/>
        <w:jc w:val="both"/>
        <w:rPr>
          <w:rFonts w:ascii="Garamond" w:hAnsi="Garamond" w:cs="Arial"/>
          <w:color w:val="auto"/>
          <w:lang w:eastAsia="ar-SA"/>
        </w:rPr>
      </w:pPr>
      <w:r w:rsidRPr="005F724F">
        <w:rPr>
          <w:rFonts w:ascii="Garamond" w:hAnsi="Garamond" w:cs="Garamond"/>
          <w:b/>
        </w:rPr>
        <w:t>pubblicare</w:t>
      </w:r>
      <w:r w:rsidRPr="005F724F">
        <w:rPr>
          <w:rFonts w:ascii="Garamond" w:hAnsi="Garamond" w:cs="Garamond"/>
        </w:rPr>
        <w:t xml:space="preserve"> il presente atto sull’albo on-line ai sensi dell’art.42 comma 2, della Legge Regionale 40/2005 e </w:t>
      </w:r>
      <w:proofErr w:type="spellStart"/>
      <w:r w:rsidRPr="005F724F">
        <w:rPr>
          <w:rFonts w:ascii="Garamond" w:hAnsi="Garamond" w:cs="Garamond"/>
        </w:rPr>
        <w:t>ss.mm.ii</w:t>
      </w:r>
      <w:proofErr w:type="spellEnd"/>
      <w:r w:rsidRPr="005F724F">
        <w:rPr>
          <w:rFonts w:ascii="Garamond" w:hAnsi="Garamond" w:cs="Garamond"/>
        </w:rPr>
        <w:t>. e</w:t>
      </w:r>
      <w:r w:rsidRPr="00B00A74">
        <w:rPr>
          <w:rFonts w:ascii="Garamond" w:hAnsi="Garamond" w:cs="Garamond"/>
        </w:rPr>
        <w:t>, ai sensi</w:t>
      </w:r>
      <w:r>
        <w:rPr>
          <w:rFonts w:ascii="Garamond" w:hAnsi="Garamond" w:cs="Garamond"/>
        </w:rPr>
        <w:t xml:space="preserve"> dell’art. 29 del </w:t>
      </w:r>
      <w:proofErr w:type="spellStart"/>
      <w:r>
        <w:rPr>
          <w:rFonts w:ascii="Garamond" w:hAnsi="Garamond" w:cs="Garamond"/>
        </w:rPr>
        <w:t>D.Lgs</w:t>
      </w:r>
      <w:proofErr w:type="spellEnd"/>
      <w:r>
        <w:rPr>
          <w:rFonts w:ascii="Garamond" w:hAnsi="Garamond" w:cs="Garamond"/>
        </w:rPr>
        <w:t xml:space="preserve"> 50/2016,</w:t>
      </w:r>
      <w:r w:rsidRPr="005F724F">
        <w:rPr>
          <w:rFonts w:ascii="Garamond" w:hAnsi="Garamond" w:cs="Garamond"/>
        </w:rPr>
        <w:t xml:space="preserve"> nella sezione “</w:t>
      </w:r>
      <w:r w:rsidRPr="005F724F">
        <w:rPr>
          <w:rFonts w:ascii="Garamond" w:hAnsi="Garamond" w:cs="Garamond"/>
          <w:i/>
        </w:rPr>
        <w:t>Amministrazione Trasparente</w:t>
      </w:r>
      <w:r w:rsidRPr="005F724F">
        <w:rPr>
          <w:rFonts w:ascii="Garamond" w:hAnsi="Garamond" w:cs="Garamond"/>
        </w:rPr>
        <w:t>” del sito web di questa Azienda nella sottosezione “</w:t>
      </w:r>
      <w:r w:rsidRPr="005F724F">
        <w:rPr>
          <w:rFonts w:ascii="Garamond" w:hAnsi="Garamond" w:cs="Garamond"/>
          <w:i/>
        </w:rPr>
        <w:t>Bandi di gara e contratti</w:t>
      </w:r>
      <w:r w:rsidRPr="005F724F">
        <w:rPr>
          <w:rFonts w:ascii="Garamond" w:hAnsi="Garamond" w:cs="Garamond"/>
        </w:rPr>
        <w:t>” nonché sul sistema informatizzato dell’Osservatorio dei Contratti Pubblici della Regione Toscana;</w:t>
      </w:r>
    </w:p>
    <w:p w:rsidR="003B2BBF" w:rsidRPr="005F724F" w:rsidRDefault="003B2BBF" w:rsidP="003B2BBF">
      <w:pPr>
        <w:pStyle w:val="Default"/>
        <w:spacing w:after="200" w:line="240" w:lineRule="atLeast"/>
        <w:ind w:left="714"/>
        <w:contextualSpacing/>
        <w:jc w:val="both"/>
        <w:rPr>
          <w:rFonts w:ascii="Garamond" w:hAnsi="Garamond" w:cs="Arial"/>
          <w:color w:val="auto"/>
          <w:lang w:eastAsia="ar-SA"/>
        </w:rPr>
      </w:pPr>
    </w:p>
    <w:p w:rsidR="003B2BBF" w:rsidRPr="00022F66" w:rsidRDefault="003B2BBF" w:rsidP="003B2BBF">
      <w:pPr>
        <w:pStyle w:val="Default"/>
        <w:numPr>
          <w:ilvl w:val="0"/>
          <w:numId w:val="17"/>
        </w:numPr>
        <w:spacing w:after="200" w:line="240" w:lineRule="atLeast"/>
        <w:ind w:left="714" w:hanging="357"/>
        <w:contextualSpacing/>
        <w:jc w:val="both"/>
        <w:rPr>
          <w:rFonts w:ascii="Garamond" w:hAnsi="Garamond" w:cs="Arial"/>
          <w:lang w:eastAsia="ar-SA"/>
        </w:rPr>
      </w:pPr>
      <w:r w:rsidRPr="005F724F">
        <w:rPr>
          <w:rFonts w:ascii="Garamond" w:hAnsi="Garamond" w:cs="Garamond"/>
          <w:b/>
          <w:bCs/>
        </w:rPr>
        <w:t>dichiarare</w:t>
      </w:r>
      <w:r w:rsidRPr="005F724F">
        <w:rPr>
          <w:rFonts w:ascii="Garamond" w:hAnsi="Garamond" w:cs="Garamond"/>
          <w:bCs/>
        </w:rPr>
        <w:t xml:space="preserve"> il presente atto immediatamente eseguibile in quanto è necessario provvedere con urgenza alla sua attuazione ai sensi dell’art. 42, comma 4, della L.R.T. n.40 del 24/02/2005 e ss.mm</w:t>
      </w:r>
      <w:r w:rsidRPr="005F724F">
        <w:rPr>
          <w:rFonts w:ascii="Garamond" w:hAnsi="Garamond" w:cs="Arial"/>
          <w:color w:val="auto"/>
          <w:lang w:eastAsia="ar-SA"/>
        </w:rPr>
        <w:t>;</w:t>
      </w:r>
    </w:p>
    <w:p w:rsidR="003B2BBF" w:rsidRPr="005F724F" w:rsidRDefault="003B2BBF" w:rsidP="003B2BBF">
      <w:pPr>
        <w:pStyle w:val="Default"/>
        <w:spacing w:after="200" w:line="240" w:lineRule="atLeast"/>
        <w:contextualSpacing/>
        <w:jc w:val="both"/>
        <w:rPr>
          <w:rFonts w:ascii="Garamond" w:hAnsi="Garamond" w:cs="Arial"/>
          <w:lang w:eastAsia="ar-SA"/>
        </w:rPr>
      </w:pPr>
    </w:p>
    <w:p w:rsidR="003B2BBF" w:rsidRPr="005F724F" w:rsidRDefault="003B2BBF" w:rsidP="003B2BBF">
      <w:pPr>
        <w:pStyle w:val="Default"/>
        <w:numPr>
          <w:ilvl w:val="0"/>
          <w:numId w:val="17"/>
        </w:numPr>
        <w:spacing w:after="200" w:line="240" w:lineRule="atLeast"/>
        <w:ind w:left="714" w:hanging="357"/>
        <w:contextualSpacing/>
        <w:jc w:val="both"/>
        <w:rPr>
          <w:rFonts w:ascii="Garamond" w:hAnsi="Garamond" w:cs="Arial"/>
          <w:lang w:eastAsia="ar-SA"/>
        </w:rPr>
      </w:pPr>
      <w:r w:rsidRPr="005F724F">
        <w:rPr>
          <w:rFonts w:ascii="Garamond" w:hAnsi="Garamond" w:cs="Arial"/>
          <w:b/>
          <w:lang w:eastAsia="ar-SA"/>
        </w:rPr>
        <w:t>trasmettere</w:t>
      </w:r>
      <w:r w:rsidRPr="005F724F">
        <w:rPr>
          <w:rFonts w:ascii="Garamond" w:hAnsi="Garamond" w:cs="Arial"/>
          <w:lang w:eastAsia="ar-SA"/>
        </w:rPr>
        <w:t xml:space="preserve"> la presente Determinazione al Collegio Sindacale a norma di quanto previsto dall’art. 42 comma 2, della L.R.T. n. 40/2005 e </w:t>
      </w:r>
      <w:proofErr w:type="spellStart"/>
      <w:r w:rsidRPr="005F724F">
        <w:rPr>
          <w:rFonts w:ascii="Garamond" w:hAnsi="Garamond" w:cs="Arial"/>
          <w:lang w:eastAsia="ar-SA"/>
        </w:rPr>
        <w:t>ss.mm.ii</w:t>
      </w:r>
      <w:proofErr w:type="spellEnd"/>
      <w:r w:rsidRPr="005F724F">
        <w:rPr>
          <w:rFonts w:ascii="Garamond" w:hAnsi="Garamond" w:cs="Arial"/>
          <w:lang w:eastAsia="ar-SA"/>
        </w:rPr>
        <w:t>.</w:t>
      </w:r>
    </w:p>
    <w:p w:rsidR="003B2BBF" w:rsidRPr="005F724F" w:rsidRDefault="003B2BBF" w:rsidP="003B2BBF">
      <w:pPr>
        <w:pStyle w:val="Default"/>
        <w:spacing w:after="200" w:line="240" w:lineRule="atLeast"/>
        <w:ind w:left="714"/>
        <w:contextualSpacing/>
        <w:jc w:val="both"/>
        <w:rPr>
          <w:rFonts w:ascii="Garamond" w:hAnsi="Garamond" w:cs="Arial"/>
          <w:lang w:eastAsia="ar-SA"/>
        </w:rPr>
      </w:pPr>
    </w:p>
    <w:p w:rsidR="003B2BBF" w:rsidRPr="005F724F" w:rsidRDefault="003B2BBF" w:rsidP="003B2BBF">
      <w:pPr>
        <w:jc w:val="center"/>
        <w:rPr>
          <w:rFonts w:ascii="Garamond" w:hAnsi="Garamond" w:cs="Garamond"/>
          <w:b/>
          <w:szCs w:val="24"/>
        </w:rPr>
      </w:pPr>
      <w:r w:rsidRPr="005F724F">
        <w:rPr>
          <w:rFonts w:ascii="Garamond" w:hAnsi="Garamond" w:cs="Garamond"/>
          <w:b/>
          <w:szCs w:val="24"/>
        </w:rPr>
        <w:t>Il Direttore</w:t>
      </w:r>
    </w:p>
    <w:p w:rsidR="003B2BBF" w:rsidRPr="00B00A74" w:rsidRDefault="003B2BBF" w:rsidP="003B2BBF">
      <w:pPr>
        <w:jc w:val="center"/>
        <w:rPr>
          <w:rFonts w:ascii="Garamond" w:hAnsi="Garamond" w:cs="Garamond"/>
          <w:b/>
          <w:szCs w:val="24"/>
        </w:rPr>
      </w:pPr>
      <w:r w:rsidRPr="00B00A74">
        <w:rPr>
          <w:rFonts w:ascii="Garamond" w:hAnsi="Garamond" w:cs="Garamond"/>
          <w:b/>
          <w:szCs w:val="24"/>
        </w:rPr>
        <w:t xml:space="preserve"> S.O.C. </w:t>
      </w:r>
      <w:r w:rsidRPr="00B00A74">
        <w:rPr>
          <w:rFonts w:ascii="Garamond" w:eastAsia="SimSun" w:hAnsi="Garamond" w:cs="Garamond"/>
          <w:b/>
          <w:bCs/>
          <w:kern w:val="2"/>
          <w:szCs w:val="24"/>
          <w:lang w:eastAsia="hi-IN" w:bidi="hi-IN"/>
        </w:rPr>
        <w:t>Gestione amministrativa SIOR e ospedali in concessione</w:t>
      </w:r>
    </w:p>
    <w:p w:rsidR="003B2BBF" w:rsidRPr="00B00A74" w:rsidRDefault="003B2BBF" w:rsidP="003B2BBF">
      <w:pPr>
        <w:jc w:val="center"/>
        <w:rPr>
          <w:rFonts w:ascii="Garamond" w:hAnsi="Garamond" w:cs="Garamond"/>
          <w:b/>
          <w:szCs w:val="24"/>
        </w:rPr>
      </w:pPr>
      <w:r w:rsidRPr="00B00A74">
        <w:rPr>
          <w:rFonts w:ascii="Garamond" w:hAnsi="Garamond" w:cs="Garamond"/>
          <w:b/>
          <w:szCs w:val="24"/>
        </w:rPr>
        <w:t xml:space="preserve"> (Ing. Sergio Lami)</w:t>
      </w:r>
    </w:p>
    <w:p w:rsidR="003B2BBF" w:rsidRPr="006916D3" w:rsidRDefault="003B2BBF" w:rsidP="003B2BBF">
      <w:pPr>
        <w:jc w:val="center"/>
        <w:rPr>
          <w:rFonts w:ascii="Garamond" w:hAnsi="Garamond" w:cs="Tahoma"/>
          <w:szCs w:val="24"/>
          <w:lang w:eastAsia="zh-CN"/>
        </w:rPr>
      </w:pPr>
    </w:p>
    <w:p w:rsidR="00034638" w:rsidRDefault="00034638" w:rsidP="008D2488">
      <w:pPr>
        <w:jc w:val="center"/>
        <w:rPr>
          <w:rFonts w:ascii="Garamond" w:hAnsi="Garamond" w:cs="Garamond"/>
          <w:b/>
          <w:bCs/>
          <w:szCs w:val="24"/>
        </w:rPr>
      </w:pPr>
    </w:p>
    <w:sectPr w:rsidR="00034638" w:rsidSect="00885570">
      <w:headerReference w:type="default" r:id="rId7"/>
      <w:headerReference w:type="first" r:id="rId8"/>
      <w:footerReference w:type="first" r:id="rId9"/>
      <w:pgSz w:w="11906" w:h="16838" w:code="9"/>
      <w:pgMar w:top="567" w:right="1134" w:bottom="567" w:left="851" w:header="850"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BC3" w:rsidRDefault="00066BC3">
      <w:r>
        <w:separator/>
      </w:r>
    </w:p>
  </w:endnote>
  <w:endnote w:type="continuationSeparator" w:id="0">
    <w:p w:rsidR="00066BC3" w:rsidRDefault="00066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3434906F-41AE-4A97-A89F-EBFAAF312458}"/>
    <w:embedBold r:id="rId2" w:fontKey="{7819CF9A-5719-4FDF-8B5C-15BC3D66649F}"/>
    <w:embedItalic r:id="rId3" w:fontKey="{D923C253-8AA0-4DE4-9CC3-D398815652A7}"/>
    <w:embedBoldItalic r:id="rId4" w:fontKey="{C4CDF876-43B0-43B0-819C-E67449066975}"/>
  </w:font>
  <w:font w:name="TimesNewRomanPS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5" w:subsetted="1" w:fontKey="{DB22763E-8CC8-4E30-82FC-BD07ECC7A93F}"/>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embedBold r:id="rId6" w:subsetted="1" w:fontKey="{2C9FC6B6-BC1C-4C85-938E-3059F339DA28}"/>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E7" w:rsidRDefault="000343E7" w:rsidP="000343E7">
    <w:pPr>
      <w:pStyle w:val="Pidipagina"/>
      <w:jc w:val="right"/>
      <w:rPr>
        <w:rFonts w:ascii="Garamond" w:hAnsi="Garamond" w:cs="Garamond"/>
        <w:b/>
        <w:bCs/>
        <w:szCs w:val="24"/>
      </w:rPr>
    </w:pPr>
    <w:r>
      <w:rPr>
        <w:rFonts w:ascii="Garamond" w:hAnsi="Garamond" w:cs="Garamond"/>
        <w:b/>
        <w:bCs/>
        <w:szCs w:val="24"/>
      </w:rPr>
      <w:t>“documento firmato digitalmente”</w:t>
    </w:r>
  </w:p>
  <w:p w:rsidR="0005457A" w:rsidRDefault="0005457A" w:rsidP="000343E7">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BC3" w:rsidRDefault="00066BC3">
      <w:r>
        <w:separator/>
      </w:r>
    </w:p>
  </w:footnote>
  <w:footnote w:type="continuationSeparator" w:id="0">
    <w:p w:rsidR="00066BC3" w:rsidRDefault="00066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8FF" w:rsidRDefault="003B2BBF">
    <w:pPr>
      <w:pStyle w:val="Intestazione"/>
      <w:jc w:val="both"/>
      <w:rPr>
        <w:sz w:val="16"/>
        <w:szCs w:val="16"/>
      </w:rPr>
    </w:pPr>
    <w:r>
      <w:rPr>
        <w:noProof/>
      </w:rPr>
      <w:drawing>
        <wp:anchor distT="0" distB="0" distL="114300" distR="114300" simplePos="0" relativeHeight="251657216" behindDoc="1" locked="0" layoutInCell="1" allowOverlap="1">
          <wp:simplePos x="0" y="0"/>
          <wp:positionH relativeFrom="column">
            <wp:posOffset>5366385</wp:posOffset>
          </wp:positionH>
          <wp:positionV relativeFrom="paragraph">
            <wp:posOffset>-158115</wp:posOffset>
          </wp:positionV>
          <wp:extent cx="933450" cy="438150"/>
          <wp:effectExtent l="0" t="0" r="0" b="0"/>
          <wp:wrapNone/>
          <wp:docPr id="1" name="Immagine 1"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USL Toscana cent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6DB">
      <w:rPr>
        <w:rFonts w:ascii="Arial Narrow" w:hAnsi="Arial Narrow"/>
        <w:b/>
        <w:sz w:val="52"/>
        <w:szCs w:val="52"/>
      </w:rPr>
      <w:t xml:space="preserve">   </w:t>
    </w:r>
  </w:p>
  <w:p w:rsidR="008E18FF" w:rsidRDefault="008E18FF">
    <w:pPr>
      <w:pStyle w:val="Intestazione"/>
      <w:jc w:val="both"/>
      <w:rPr>
        <w:sz w:val="16"/>
        <w:szCs w:val="16"/>
      </w:rPr>
    </w:pPr>
  </w:p>
  <w:p w:rsidR="008E18FF" w:rsidRDefault="008E18FF">
    <w:pPr>
      <w:pStyle w:val="Intestazione"/>
      <w:jc w:val="both"/>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CE" w:rsidRDefault="003B2BBF">
    <w:pPr>
      <w:pStyle w:val="Intestazione"/>
    </w:pPr>
    <w:r>
      <w:rPr>
        <w:noProof/>
      </w:rPr>
      <w:drawing>
        <wp:anchor distT="0" distB="0" distL="114300" distR="114300" simplePos="0" relativeHeight="251658240" behindDoc="1" locked="0" layoutInCell="1" allowOverlap="1">
          <wp:simplePos x="0" y="0"/>
          <wp:positionH relativeFrom="column">
            <wp:posOffset>5204460</wp:posOffset>
          </wp:positionH>
          <wp:positionV relativeFrom="paragraph">
            <wp:posOffset>3810</wp:posOffset>
          </wp:positionV>
          <wp:extent cx="933450" cy="438150"/>
          <wp:effectExtent l="0" t="0" r="0" b="0"/>
          <wp:wrapNone/>
          <wp:docPr id="2" name="Immagine 2"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USL Toscana cent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130C53"/>
    <w:multiLevelType w:val="hybridMultilevel"/>
    <w:tmpl w:val="D88CFA4C"/>
    <w:lvl w:ilvl="0" w:tplc="0410000F">
      <w:start w:val="1"/>
      <w:numFmt w:val="decimal"/>
      <w:lvlText w:val="%1."/>
      <w:lvlJc w:val="left"/>
      <w:pPr>
        <w:tabs>
          <w:tab w:val="num" w:pos="1146"/>
        </w:tabs>
        <w:ind w:left="1146" w:hanging="360"/>
      </w:pPr>
    </w:lvl>
    <w:lvl w:ilvl="1" w:tplc="04100019" w:tentative="1">
      <w:start w:val="1"/>
      <w:numFmt w:val="lowerLetter"/>
      <w:lvlText w:val="%2."/>
      <w:lvlJc w:val="left"/>
      <w:pPr>
        <w:tabs>
          <w:tab w:val="num" w:pos="1866"/>
        </w:tabs>
        <w:ind w:left="1866" w:hanging="360"/>
      </w:pPr>
    </w:lvl>
    <w:lvl w:ilvl="2" w:tplc="0410001B" w:tentative="1">
      <w:start w:val="1"/>
      <w:numFmt w:val="lowerRoman"/>
      <w:lvlText w:val="%3."/>
      <w:lvlJc w:val="right"/>
      <w:pPr>
        <w:tabs>
          <w:tab w:val="num" w:pos="2586"/>
        </w:tabs>
        <w:ind w:left="2586" w:hanging="180"/>
      </w:pPr>
    </w:lvl>
    <w:lvl w:ilvl="3" w:tplc="0410000F" w:tentative="1">
      <w:start w:val="1"/>
      <w:numFmt w:val="decimal"/>
      <w:lvlText w:val="%4."/>
      <w:lvlJc w:val="left"/>
      <w:pPr>
        <w:tabs>
          <w:tab w:val="num" w:pos="3306"/>
        </w:tabs>
        <w:ind w:left="3306" w:hanging="360"/>
      </w:pPr>
    </w:lvl>
    <w:lvl w:ilvl="4" w:tplc="04100019" w:tentative="1">
      <w:start w:val="1"/>
      <w:numFmt w:val="lowerLetter"/>
      <w:lvlText w:val="%5."/>
      <w:lvlJc w:val="left"/>
      <w:pPr>
        <w:tabs>
          <w:tab w:val="num" w:pos="4026"/>
        </w:tabs>
        <w:ind w:left="4026" w:hanging="360"/>
      </w:p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2" w15:restartNumberingAfterBreak="0">
    <w:nsid w:val="03FC7822"/>
    <w:multiLevelType w:val="hybridMultilevel"/>
    <w:tmpl w:val="1A9AE0A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3741ED"/>
    <w:multiLevelType w:val="hybridMultilevel"/>
    <w:tmpl w:val="AC9ED4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0B9F0987"/>
    <w:multiLevelType w:val="hybridMultilevel"/>
    <w:tmpl w:val="B2CCA9DA"/>
    <w:lvl w:ilvl="0" w:tplc="5EF8CC92">
      <w:start w:val="1"/>
      <w:numFmt w:val="lowerLetter"/>
      <w:lvlText w:val="%1)"/>
      <w:lvlJc w:val="left"/>
      <w:pPr>
        <w:tabs>
          <w:tab w:val="num" w:pos="1803"/>
        </w:tabs>
        <w:ind w:left="1803" w:hanging="1095"/>
      </w:pPr>
      <w:rPr>
        <w:rFonts w:hint="default"/>
        <w:i/>
      </w:r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5" w15:restartNumberingAfterBreak="0">
    <w:nsid w:val="10356B6B"/>
    <w:multiLevelType w:val="hybridMultilevel"/>
    <w:tmpl w:val="78DC0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9C6DF8"/>
    <w:multiLevelType w:val="multilevel"/>
    <w:tmpl w:val="76A4D53E"/>
    <w:lvl w:ilvl="0">
      <w:start w:val="42"/>
      <w:numFmt w:val="bullet"/>
      <w:lvlText w:val="-"/>
      <w:lvlJc w:val="left"/>
      <w:pPr>
        <w:tabs>
          <w:tab w:val="num" w:pos="0"/>
        </w:tabs>
        <w:ind w:left="720" w:hanging="360"/>
      </w:pPr>
      <w:rPr>
        <w:rFonts w:ascii="Garamond" w:eastAsia="Times New Roman" w:hAnsi="Garamond" w:cs="TimesNewRomanPSMT" w:hint="default"/>
        <w:kern w:val="2"/>
        <w:lang w:bidi="ar-SA"/>
      </w:rPr>
    </w:lvl>
    <w:lvl w:ilvl="1">
      <w:start w:val="1"/>
      <w:numFmt w:val="decimal"/>
      <w:lvlText w:val="%1.%2."/>
      <w:lvlJc w:val="left"/>
      <w:pPr>
        <w:tabs>
          <w:tab w:val="num" w:pos="0"/>
        </w:tabs>
        <w:ind w:left="1080" w:hanging="360"/>
      </w:pPr>
      <w:rPr>
        <w:rFonts w:ascii="Garamond" w:eastAsia="Times New Roman" w:hAnsi="Garamond" w:cs="Garamond"/>
        <w:kern w:val="2"/>
        <w:lang w:bidi="ar-SA"/>
      </w:rPr>
    </w:lvl>
    <w:lvl w:ilvl="2">
      <w:start w:val="1"/>
      <w:numFmt w:val="decimal"/>
      <w:lvlText w:val="%2.%3."/>
      <w:lvlJc w:val="left"/>
      <w:pPr>
        <w:tabs>
          <w:tab w:val="num" w:pos="0"/>
        </w:tabs>
        <w:ind w:left="1440" w:hanging="360"/>
      </w:pPr>
      <w:rPr>
        <w:rFonts w:ascii="Garamond" w:eastAsia="Times New Roman" w:hAnsi="Garamond" w:cs="Garamond"/>
        <w:kern w:val="2"/>
        <w:lang w:bidi="ar-SA"/>
      </w:rPr>
    </w:lvl>
    <w:lvl w:ilvl="3">
      <w:start w:val="1"/>
      <w:numFmt w:val="decimal"/>
      <w:lvlText w:val="%3.%4."/>
      <w:lvlJc w:val="left"/>
      <w:pPr>
        <w:tabs>
          <w:tab w:val="num" w:pos="0"/>
        </w:tabs>
        <w:ind w:left="1800" w:hanging="360"/>
      </w:pPr>
      <w:rPr>
        <w:rFonts w:ascii="Garamond" w:eastAsia="Times New Roman" w:hAnsi="Garamond" w:cs="Garamond"/>
        <w:kern w:val="2"/>
        <w:lang w:bidi="ar-SA"/>
      </w:rPr>
    </w:lvl>
    <w:lvl w:ilvl="4">
      <w:start w:val="1"/>
      <w:numFmt w:val="decimal"/>
      <w:lvlText w:val="%4.%5."/>
      <w:lvlJc w:val="left"/>
      <w:pPr>
        <w:tabs>
          <w:tab w:val="num" w:pos="0"/>
        </w:tabs>
        <w:ind w:left="2160" w:hanging="360"/>
      </w:pPr>
      <w:rPr>
        <w:rFonts w:ascii="Garamond" w:eastAsia="Times New Roman" w:hAnsi="Garamond" w:cs="Garamond"/>
        <w:kern w:val="2"/>
        <w:lang w:bidi="ar-SA"/>
      </w:rPr>
    </w:lvl>
    <w:lvl w:ilvl="5">
      <w:start w:val="1"/>
      <w:numFmt w:val="decimal"/>
      <w:lvlText w:val="%5.%6."/>
      <w:lvlJc w:val="left"/>
      <w:pPr>
        <w:tabs>
          <w:tab w:val="num" w:pos="0"/>
        </w:tabs>
        <w:ind w:left="2520" w:hanging="360"/>
      </w:pPr>
      <w:rPr>
        <w:rFonts w:ascii="Garamond" w:eastAsia="Times New Roman" w:hAnsi="Garamond" w:cs="Garamond"/>
        <w:kern w:val="2"/>
        <w:lang w:bidi="ar-SA"/>
      </w:rPr>
    </w:lvl>
    <w:lvl w:ilvl="6">
      <w:start w:val="1"/>
      <w:numFmt w:val="decimal"/>
      <w:lvlText w:val="%6.%7."/>
      <w:lvlJc w:val="left"/>
      <w:pPr>
        <w:tabs>
          <w:tab w:val="num" w:pos="0"/>
        </w:tabs>
        <w:ind w:left="2880" w:hanging="360"/>
      </w:pPr>
      <w:rPr>
        <w:rFonts w:ascii="Garamond" w:eastAsia="Times New Roman" w:hAnsi="Garamond" w:cs="Garamond"/>
        <w:kern w:val="2"/>
        <w:lang w:bidi="ar-SA"/>
      </w:rPr>
    </w:lvl>
    <w:lvl w:ilvl="7">
      <w:start w:val="1"/>
      <w:numFmt w:val="decimal"/>
      <w:lvlText w:val="%7.%8."/>
      <w:lvlJc w:val="left"/>
      <w:pPr>
        <w:tabs>
          <w:tab w:val="num" w:pos="0"/>
        </w:tabs>
        <w:ind w:left="3240" w:hanging="360"/>
      </w:pPr>
      <w:rPr>
        <w:rFonts w:ascii="Garamond" w:eastAsia="Times New Roman" w:hAnsi="Garamond" w:cs="Garamond"/>
        <w:kern w:val="2"/>
        <w:lang w:bidi="ar-SA"/>
      </w:rPr>
    </w:lvl>
    <w:lvl w:ilvl="8">
      <w:start w:val="1"/>
      <w:numFmt w:val="decimal"/>
      <w:lvlText w:val="%8.%9."/>
      <w:lvlJc w:val="left"/>
      <w:pPr>
        <w:tabs>
          <w:tab w:val="num" w:pos="0"/>
        </w:tabs>
        <w:ind w:left="3600" w:hanging="360"/>
      </w:pPr>
      <w:rPr>
        <w:rFonts w:ascii="Garamond" w:eastAsia="Times New Roman" w:hAnsi="Garamond" w:cs="Garamond"/>
        <w:kern w:val="2"/>
        <w:lang w:bidi="ar-SA"/>
      </w:rPr>
    </w:lvl>
  </w:abstractNum>
  <w:abstractNum w:abstractNumId="7" w15:restartNumberingAfterBreak="0">
    <w:nsid w:val="1CDD7595"/>
    <w:multiLevelType w:val="hybridMultilevel"/>
    <w:tmpl w:val="40A08F8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4055DB2"/>
    <w:multiLevelType w:val="hybridMultilevel"/>
    <w:tmpl w:val="E87EED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F411DA"/>
    <w:multiLevelType w:val="hybridMultilevel"/>
    <w:tmpl w:val="0CC64EF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B1F4714"/>
    <w:multiLevelType w:val="singleLevel"/>
    <w:tmpl w:val="049E7292"/>
    <w:lvl w:ilvl="0">
      <w:start w:val="1"/>
      <w:numFmt w:val="decimal"/>
      <w:lvlText w:val="%1)"/>
      <w:lvlJc w:val="left"/>
      <w:pPr>
        <w:tabs>
          <w:tab w:val="num" w:pos="316"/>
        </w:tabs>
        <w:ind w:left="316" w:hanging="360"/>
      </w:pPr>
      <w:rPr>
        <w:rFonts w:hint="default"/>
      </w:rPr>
    </w:lvl>
  </w:abstractNum>
  <w:abstractNum w:abstractNumId="11" w15:restartNumberingAfterBreak="0">
    <w:nsid w:val="3EE04DC8"/>
    <w:multiLevelType w:val="hybridMultilevel"/>
    <w:tmpl w:val="8BCA51B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AE4A1E"/>
    <w:multiLevelType w:val="hybridMultilevel"/>
    <w:tmpl w:val="1BA4D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E01F6A"/>
    <w:multiLevelType w:val="hybridMultilevel"/>
    <w:tmpl w:val="4F56183C"/>
    <w:lvl w:ilvl="0" w:tplc="0410000F">
      <w:start w:val="1"/>
      <w:numFmt w:val="decimal"/>
      <w:lvlText w:val="%1."/>
      <w:lvlJc w:val="left"/>
      <w:pPr>
        <w:tabs>
          <w:tab w:val="num" w:pos="786"/>
        </w:tabs>
        <w:ind w:left="786"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486F1B8A"/>
    <w:multiLevelType w:val="hybridMultilevel"/>
    <w:tmpl w:val="4ACCD67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5BE20DE"/>
    <w:multiLevelType w:val="hybridMultilevel"/>
    <w:tmpl w:val="886038D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71C624B"/>
    <w:multiLevelType w:val="hybridMultilevel"/>
    <w:tmpl w:val="F9829A1C"/>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num w:numId="1">
    <w:abstractNumId w:val="9"/>
  </w:num>
  <w:num w:numId="2">
    <w:abstractNumId w:val="8"/>
  </w:num>
  <w:num w:numId="3">
    <w:abstractNumId w:val="11"/>
  </w:num>
  <w:num w:numId="4">
    <w:abstractNumId w:val="12"/>
  </w:num>
  <w:num w:numId="5">
    <w:abstractNumId w:val="5"/>
  </w:num>
  <w:num w:numId="6">
    <w:abstractNumId w:val="2"/>
  </w:num>
  <w:num w:numId="7">
    <w:abstractNumId w:val="16"/>
  </w:num>
  <w:num w:numId="8">
    <w:abstractNumId w:val="7"/>
  </w:num>
  <w:num w:numId="9">
    <w:abstractNumId w:val="4"/>
  </w:num>
  <w:num w:numId="10">
    <w:abstractNumId w:val="13"/>
  </w:num>
  <w:num w:numId="11">
    <w:abstractNumId w:val="1"/>
  </w:num>
  <w:num w:numId="12">
    <w:abstractNumId w:val="14"/>
  </w:num>
  <w:num w:numId="13">
    <w:abstractNumId w:val="3"/>
  </w:num>
  <w:num w:numId="14">
    <w:abstractNumId w:val="10"/>
  </w:num>
  <w:num w:numId="15">
    <w:abstractNumId w:val="0"/>
    <w:lvlOverride w:ilvl="0">
      <w:lvl w:ilvl="0">
        <w:start w:val="1"/>
        <w:numFmt w:val="bullet"/>
        <w:lvlText w:val=""/>
        <w:legacy w:legacy="1" w:legacySpace="0" w:legacyIndent="283"/>
        <w:lvlJc w:val="left"/>
        <w:pPr>
          <w:ind w:left="991" w:hanging="283"/>
        </w:pPr>
        <w:rPr>
          <w:rFonts w:ascii="Symbol" w:hAnsi="Symbol" w:hint="default"/>
        </w:rPr>
      </w:lvl>
    </w:lvlOverride>
  </w:num>
  <w:num w:numId="16">
    <w:abstractNumId w:val="0"/>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BBF"/>
    <w:rsid w:val="00001771"/>
    <w:rsid w:val="000068B5"/>
    <w:rsid w:val="00012FC4"/>
    <w:rsid w:val="000143E0"/>
    <w:rsid w:val="00017CA9"/>
    <w:rsid w:val="00021A5C"/>
    <w:rsid w:val="00022EF5"/>
    <w:rsid w:val="00026FD5"/>
    <w:rsid w:val="000320B7"/>
    <w:rsid w:val="00033867"/>
    <w:rsid w:val="000343E7"/>
    <w:rsid w:val="00034638"/>
    <w:rsid w:val="00040BD1"/>
    <w:rsid w:val="000416DA"/>
    <w:rsid w:val="00043519"/>
    <w:rsid w:val="0005457A"/>
    <w:rsid w:val="0005752F"/>
    <w:rsid w:val="0006370C"/>
    <w:rsid w:val="00066BC3"/>
    <w:rsid w:val="000729C8"/>
    <w:rsid w:val="000747B6"/>
    <w:rsid w:val="00076ABB"/>
    <w:rsid w:val="00082FE4"/>
    <w:rsid w:val="0008504D"/>
    <w:rsid w:val="000906DA"/>
    <w:rsid w:val="00095EA7"/>
    <w:rsid w:val="000A0827"/>
    <w:rsid w:val="000A1A88"/>
    <w:rsid w:val="000A286C"/>
    <w:rsid w:val="000A427C"/>
    <w:rsid w:val="000B097F"/>
    <w:rsid w:val="000B1D17"/>
    <w:rsid w:val="000C13E9"/>
    <w:rsid w:val="000D2CE4"/>
    <w:rsid w:val="000D324C"/>
    <w:rsid w:val="000D52DC"/>
    <w:rsid w:val="000E1E8F"/>
    <w:rsid w:val="000F2C94"/>
    <w:rsid w:val="000F7C62"/>
    <w:rsid w:val="0010085A"/>
    <w:rsid w:val="00100B31"/>
    <w:rsid w:val="00101492"/>
    <w:rsid w:val="0010399E"/>
    <w:rsid w:val="00111D05"/>
    <w:rsid w:val="001224A4"/>
    <w:rsid w:val="00131271"/>
    <w:rsid w:val="00133E4F"/>
    <w:rsid w:val="001476A8"/>
    <w:rsid w:val="0015168E"/>
    <w:rsid w:val="00157BE0"/>
    <w:rsid w:val="00160CE1"/>
    <w:rsid w:val="00165679"/>
    <w:rsid w:val="00171158"/>
    <w:rsid w:val="00172C08"/>
    <w:rsid w:val="001736D3"/>
    <w:rsid w:val="00173DA2"/>
    <w:rsid w:val="001830ED"/>
    <w:rsid w:val="001836AE"/>
    <w:rsid w:val="00183CB3"/>
    <w:rsid w:val="001855D0"/>
    <w:rsid w:val="00185B9B"/>
    <w:rsid w:val="00194CF4"/>
    <w:rsid w:val="00196E71"/>
    <w:rsid w:val="001B03ED"/>
    <w:rsid w:val="001B5CEB"/>
    <w:rsid w:val="001C0937"/>
    <w:rsid w:val="001C0D7D"/>
    <w:rsid w:val="001C79AC"/>
    <w:rsid w:val="001E10D1"/>
    <w:rsid w:val="001E3689"/>
    <w:rsid w:val="001E40D4"/>
    <w:rsid w:val="001E4C21"/>
    <w:rsid w:val="001E6880"/>
    <w:rsid w:val="001E6F02"/>
    <w:rsid w:val="001F3A17"/>
    <w:rsid w:val="001F719A"/>
    <w:rsid w:val="00200ECE"/>
    <w:rsid w:val="00210327"/>
    <w:rsid w:val="00212996"/>
    <w:rsid w:val="00213FB8"/>
    <w:rsid w:val="00224EAC"/>
    <w:rsid w:val="00225765"/>
    <w:rsid w:val="002331E8"/>
    <w:rsid w:val="002336FF"/>
    <w:rsid w:val="00243987"/>
    <w:rsid w:val="00245FC7"/>
    <w:rsid w:val="002564A6"/>
    <w:rsid w:val="00260341"/>
    <w:rsid w:val="002646B7"/>
    <w:rsid w:val="00272B2A"/>
    <w:rsid w:val="002738EA"/>
    <w:rsid w:val="00286B7B"/>
    <w:rsid w:val="00296E87"/>
    <w:rsid w:val="00297B16"/>
    <w:rsid w:val="002A432F"/>
    <w:rsid w:val="002A7042"/>
    <w:rsid w:val="002B2055"/>
    <w:rsid w:val="002B7B67"/>
    <w:rsid w:val="002B7E82"/>
    <w:rsid w:val="002C2E08"/>
    <w:rsid w:val="002C56B4"/>
    <w:rsid w:val="002C627D"/>
    <w:rsid w:val="002D11A3"/>
    <w:rsid w:val="002D2839"/>
    <w:rsid w:val="002D3BEF"/>
    <w:rsid w:val="002D7F27"/>
    <w:rsid w:val="002F2AE1"/>
    <w:rsid w:val="002F2CBB"/>
    <w:rsid w:val="00301AD1"/>
    <w:rsid w:val="003043C1"/>
    <w:rsid w:val="003132A8"/>
    <w:rsid w:val="00313642"/>
    <w:rsid w:val="00314647"/>
    <w:rsid w:val="00316FF0"/>
    <w:rsid w:val="00325619"/>
    <w:rsid w:val="00325EBB"/>
    <w:rsid w:val="00326F49"/>
    <w:rsid w:val="00331954"/>
    <w:rsid w:val="00331E11"/>
    <w:rsid w:val="00351480"/>
    <w:rsid w:val="00354D12"/>
    <w:rsid w:val="003556CA"/>
    <w:rsid w:val="00355C43"/>
    <w:rsid w:val="00361116"/>
    <w:rsid w:val="003634EB"/>
    <w:rsid w:val="00363A01"/>
    <w:rsid w:val="0037375A"/>
    <w:rsid w:val="00374230"/>
    <w:rsid w:val="003748E2"/>
    <w:rsid w:val="00384296"/>
    <w:rsid w:val="00385C17"/>
    <w:rsid w:val="003870FD"/>
    <w:rsid w:val="003916C8"/>
    <w:rsid w:val="003A386C"/>
    <w:rsid w:val="003B2BBF"/>
    <w:rsid w:val="003B4229"/>
    <w:rsid w:val="003B5B41"/>
    <w:rsid w:val="003C6EF5"/>
    <w:rsid w:val="003D19FD"/>
    <w:rsid w:val="003D4FB7"/>
    <w:rsid w:val="003E43EF"/>
    <w:rsid w:val="003E582A"/>
    <w:rsid w:val="003E5CA0"/>
    <w:rsid w:val="003F0101"/>
    <w:rsid w:val="003F17AD"/>
    <w:rsid w:val="003F576F"/>
    <w:rsid w:val="003F63EF"/>
    <w:rsid w:val="00400981"/>
    <w:rsid w:val="00403DB0"/>
    <w:rsid w:val="00403F9D"/>
    <w:rsid w:val="00404C98"/>
    <w:rsid w:val="00405F30"/>
    <w:rsid w:val="004063DA"/>
    <w:rsid w:val="0041249D"/>
    <w:rsid w:val="00412994"/>
    <w:rsid w:val="004144D0"/>
    <w:rsid w:val="00414AC4"/>
    <w:rsid w:val="00415015"/>
    <w:rsid w:val="004214F8"/>
    <w:rsid w:val="00423964"/>
    <w:rsid w:val="00427B9B"/>
    <w:rsid w:val="00444F00"/>
    <w:rsid w:val="00451D8F"/>
    <w:rsid w:val="0045672F"/>
    <w:rsid w:val="00456DC8"/>
    <w:rsid w:val="004600E1"/>
    <w:rsid w:val="00466A51"/>
    <w:rsid w:val="004721DC"/>
    <w:rsid w:val="00473F69"/>
    <w:rsid w:val="004771BF"/>
    <w:rsid w:val="00482E13"/>
    <w:rsid w:val="00484D6D"/>
    <w:rsid w:val="00487F6E"/>
    <w:rsid w:val="00496082"/>
    <w:rsid w:val="004A594C"/>
    <w:rsid w:val="004B155F"/>
    <w:rsid w:val="004C37FC"/>
    <w:rsid w:val="004D0A88"/>
    <w:rsid w:val="004D2269"/>
    <w:rsid w:val="004E20CC"/>
    <w:rsid w:val="004F0218"/>
    <w:rsid w:val="004F28AD"/>
    <w:rsid w:val="004F568E"/>
    <w:rsid w:val="004F7A2B"/>
    <w:rsid w:val="00504153"/>
    <w:rsid w:val="00505A9A"/>
    <w:rsid w:val="00505ADA"/>
    <w:rsid w:val="00512295"/>
    <w:rsid w:val="0051244A"/>
    <w:rsid w:val="00514843"/>
    <w:rsid w:val="00514FB5"/>
    <w:rsid w:val="00515001"/>
    <w:rsid w:val="00516269"/>
    <w:rsid w:val="0052351B"/>
    <w:rsid w:val="00525BD8"/>
    <w:rsid w:val="00531D16"/>
    <w:rsid w:val="005325AE"/>
    <w:rsid w:val="00534C63"/>
    <w:rsid w:val="005353CB"/>
    <w:rsid w:val="00544DB2"/>
    <w:rsid w:val="00553698"/>
    <w:rsid w:val="005626A1"/>
    <w:rsid w:val="00564E3F"/>
    <w:rsid w:val="00567CF8"/>
    <w:rsid w:val="0057416A"/>
    <w:rsid w:val="00575EC4"/>
    <w:rsid w:val="00582A65"/>
    <w:rsid w:val="00587CC9"/>
    <w:rsid w:val="005945CB"/>
    <w:rsid w:val="005A34FB"/>
    <w:rsid w:val="005B2665"/>
    <w:rsid w:val="005B3D62"/>
    <w:rsid w:val="005B7C83"/>
    <w:rsid w:val="005C07CC"/>
    <w:rsid w:val="005C3BD5"/>
    <w:rsid w:val="005C6A82"/>
    <w:rsid w:val="005D0BA7"/>
    <w:rsid w:val="005D2C21"/>
    <w:rsid w:val="005D7836"/>
    <w:rsid w:val="005E0E3F"/>
    <w:rsid w:val="005E3F5A"/>
    <w:rsid w:val="005E661B"/>
    <w:rsid w:val="005F09DB"/>
    <w:rsid w:val="005F0D8A"/>
    <w:rsid w:val="0060030C"/>
    <w:rsid w:val="00604152"/>
    <w:rsid w:val="00624146"/>
    <w:rsid w:val="00634D1F"/>
    <w:rsid w:val="00636F83"/>
    <w:rsid w:val="00642A05"/>
    <w:rsid w:val="00643FDB"/>
    <w:rsid w:val="006447BD"/>
    <w:rsid w:val="00644D6E"/>
    <w:rsid w:val="00646A6C"/>
    <w:rsid w:val="00646CBF"/>
    <w:rsid w:val="006528CA"/>
    <w:rsid w:val="0066377D"/>
    <w:rsid w:val="00664C3E"/>
    <w:rsid w:val="00664ED4"/>
    <w:rsid w:val="00666349"/>
    <w:rsid w:val="0067028D"/>
    <w:rsid w:val="00671E99"/>
    <w:rsid w:val="00673879"/>
    <w:rsid w:val="0067415C"/>
    <w:rsid w:val="0067515E"/>
    <w:rsid w:val="00677F8D"/>
    <w:rsid w:val="0068145D"/>
    <w:rsid w:val="00683982"/>
    <w:rsid w:val="006916D3"/>
    <w:rsid w:val="00691A64"/>
    <w:rsid w:val="006A2864"/>
    <w:rsid w:val="006A5381"/>
    <w:rsid w:val="006A76C3"/>
    <w:rsid w:val="006B07BB"/>
    <w:rsid w:val="006B358D"/>
    <w:rsid w:val="006B4042"/>
    <w:rsid w:val="006B5563"/>
    <w:rsid w:val="006B559B"/>
    <w:rsid w:val="006B60E0"/>
    <w:rsid w:val="006C75BF"/>
    <w:rsid w:val="006E0576"/>
    <w:rsid w:val="006E25E0"/>
    <w:rsid w:val="006E4DC8"/>
    <w:rsid w:val="006F085E"/>
    <w:rsid w:val="006F1226"/>
    <w:rsid w:val="007036BA"/>
    <w:rsid w:val="00710B5C"/>
    <w:rsid w:val="00721638"/>
    <w:rsid w:val="00724D2E"/>
    <w:rsid w:val="00727B41"/>
    <w:rsid w:val="007369C1"/>
    <w:rsid w:val="0073791C"/>
    <w:rsid w:val="00744C79"/>
    <w:rsid w:val="007505A5"/>
    <w:rsid w:val="007574F4"/>
    <w:rsid w:val="00767C1B"/>
    <w:rsid w:val="00771022"/>
    <w:rsid w:val="00772389"/>
    <w:rsid w:val="0077279D"/>
    <w:rsid w:val="007766CA"/>
    <w:rsid w:val="00776A0A"/>
    <w:rsid w:val="00780C03"/>
    <w:rsid w:val="00780EF2"/>
    <w:rsid w:val="007832DD"/>
    <w:rsid w:val="00783EB6"/>
    <w:rsid w:val="00784035"/>
    <w:rsid w:val="00793515"/>
    <w:rsid w:val="00795899"/>
    <w:rsid w:val="007A25A3"/>
    <w:rsid w:val="007A54EE"/>
    <w:rsid w:val="007B02CC"/>
    <w:rsid w:val="007B0F67"/>
    <w:rsid w:val="007B28D1"/>
    <w:rsid w:val="007C2C6C"/>
    <w:rsid w:val="007C4ED6"/>
    <w:rsid w:val="007C7465"/>
    <w:rsid w:val="007D34A5"/>
    <w:rsid w:val="007D3897"/>
    <w:rsid w:val="007D5701"/>
    <w:rsid w:val="007E033F"/>
    <w:rsid w:val="007E0CB8"/>
    <w:rsid w:val="007E1DB6"/>
    <w:rsid w:val="007E580D"/>
    <w:rsid w:val="007E6AE3"/>
    <w:rsid w:val="007E6DD2"/>
    <w:rsid w:val="007F6278"/>
    <w:rsid w:val="00802B08"/>
    <w:rsid w:val="008056D6"/>
    <w:rsid w:val="008122A3"/>
    <w:rsid w:val="0081620A"/>
    <w:rsid w:val="008218AB"/>
    <w:rsid w:val="00822975"/>
    <w:rsid w:val="00823C1D"/>
    <w:rsid w:val="008376AD"/>
    <w:rsid w:val="00840FCC"/>
    <w:rsid w:val="00843382"/>
    <w:rsid w:val="008548C3"/>
    <w:rsid w:val="00856DD9"/>
    <w:rsid w:val="0085734C"/>
    <w:rsid w:val="00860066"/>
    <w:rsid w:val="008626DB"/>
    <w:rsid w:val="00862739"/>
    <w:rsid w:val="00870B42"/>
    <w:rsid w:val="008717FD"/>
    <w:rsid w:val="008754FC"/>
    <w:rsid w:val="0087582D"/>
    <w:rsid w:val="0087758E"/>
    <w:rsid w:val="00885570"/>
    <w:rsid w:val="00887D00"/>
    <w:rsid w:val="008964C3"/>
    <w:rsid w:val="008A0551"/>
    <w:rsid w:val="008B3832"/>
    <w:rsid w:val="008B3EDB"/>
    <w:rsid w:val="008C025F"/>
    <w:rsid w:val="008C10AC"/>
    <w:rsid w:val="008D0B49"/>
    <w:rsid w:val="008D1126"/>
    <w:rsid w:val="008D2488"/>
    <w:rsid w:val="008E18FF"/>
    <w:rsid w:val="008E27C1"/>
    <w:rsid w:val="008F0246"/>
    <w:rsid w:val="008F14C4"/>
    <w:rsid w:val="008F1697"/>
    <w:rsid w:val="008F2627"/>
    <w:rsid w:val="0091011A"/>
    <w:rsid w:val="00913A46"/>
    <w:rsid w:val="009140B6"/>
    <w:rsid w:val="00914771"/>
    <w:rsid w:val="009158D0"/>
    <w:rsid w:val="0091676C"/>
    <w:rsid w:val="00920134"/>
    <w:rsid w:val="00922EFE"/>
    <w:rsid w:val="009236FC"/>
    <w:rsid w:val="00926E03"/>
    <w:rsid w:val="00931DC8"/>
    <w:rsid w:val="00932667"/>
    <w:rsid w:val="0093281A"/>
    <w:rsid w:val="00932CFE"/>
    <w:rsid w:val="00935085"/>
    <w:rsid w:val="00935336"/>
    <w:rsid w:val="009439C0"/>
    <w:rsid w:val="00945D10"/>
    <w:rsid w:val="00946DC2"/>
    <w:rsid w:val="0095088E"/>
    <w:rsid w:val="00956C57"/>
    <w:rsid w:val="00957083"/>
    <w:rsid w:val="0096173A"/>
    <w:rsid w:val="009619C5"/>
    <w:rsid w:val="00966A63"/>
    <w:rsid w:val="00971667"/>
    <w:rsid w:val="009727E5"/>
    <w:rsid w:val="009758B7"/>
    <w:rsid w:val="00980DCE"/>
    <w:rsid w:val="00984537"/>
    <w:rsid w:val="009861D7"/>
    <w:rsid w:val="009A4C55"/>
    <w:rsid w:val="009B33C3"/>
    <w:rsid w:val="009B45F2"/>
    <w:rsid w:val="009B607E"/>
    <w:rsid w:val="009B623F"/>
    <w:rsid w:val="009C096E"/>
    <w:rsid w:val="009D0668"/>
    <w:rsid w:val="009D395E"/>
    <w:rsid w:val="009E2ACB"/>
    <w:rsid w:val="009E5F8F"/>
    <w:rsid w:val="009F34EE"/>
    <w:rsid w:val="009F4A38"/>
    <w:rsid w:val="009F7ADE"/>
    <w:rsid w:val="00A01D7B"/>
    <w:rsid w:val="00A062FA"/>
    <w:rsid w:val="00A0722A"/>
    <w:rsid w:val="00A2254C"/>
    <w:rsid w:val="00A23A40"/>
    <w:rsid w:val="00A34DE0"/>
    <w:rsid w:val="00A34DED"/>
    <w:rsid w:val="00A43BD2"/>
    <w:rsid w:val="00A43E6F"/>
    <w:rsid w:val="00A44318"/>
    <w:rsid w:val="00A46E93"/>
    <w:rsid w:val="00A47E61"/>
    <w:rsid w:val="00A54BEE"/>
    <w:rsid w:val="00A56DCA"/>
    <w:rsid w:val="00A67944"/>
    <w:rsid w:val="00A71922"/>
    <w:rsid w:val="00A7341C"/>
    <w:rsid w:val="00A76D4C"/>
    <w:rsid w:val="00A927E2"/>
    <w:rsid w:val="00A97B0D"/>
    <w:rsid w:val="00A97EEB"/>
    <w:rsid w:val="00AA261C"/>
    <w:rsid w:val="00AA3670"/>
    <w:rsid w:val="00AB3F42"/>
    <w:rsid w:val="00AC2331"/>
    <w:rsid w:val="00AC7A21"/>
    <w:rsid w:val="00AD2D50"/>
    <w:rsid w:val="00AE37CE"/>
    <w:rsid w:val="00AE7B02"/>
    <w:rsid w:val="00B000FC"/>
    <w:rsid w:val="00B02BB2"/>
    <w:rsid w:val="00B03F7F"/>
    <w:rsid w:val="00B060DF"/>
    <w:rsid w:val="00B109ED"/>
    <w:rsid w:val="00B13619"/>
    <w:rsid w:val="00B20F23"/>
    <w:rsid w:val="00B35B94"/>
    <w:rsid w:val="00B35E66"/>
    <w:rsid w:val="00B431D7"/>
    <w:rsid w:val="00B4492D"/>
    <w:rsid w:val="00B45F7D"/>
    <w:rsid w:val="00B46241"/>
    <w:rsid w:val="00B60E32"/>
    <w:rsid w:val="00B61981"/>
    <w:rsid w:val="00B748ED"/>
    <w:rsid w:val="00B83895"/>
    <w:rsid w:val="00B8461E"/>
    <w:rsid w:val="00B96DAD"/>
    <w:rsid w:val="00BA21BC"/>
    <w:rsid w:val="00BA2C7D"/>
    <w:rsid w:val="00BA2F67"/>
    <w:rsid w:val="00BA6578"/>
    <w:rsid w:val="00BA7045"/>
    <w:rsid w:val="00BA7843"/>
    <w:rsid w:val="00BB144D"/>
    <w:rsid w:val="00BB34A3"/>
    <w:rsid w:val="00BD0ACE"/>
    <w:rsid w:val="00BD187B"/>
    <w:rsid w:val="00BD5B2C"/>
    <w:rsid w:val="00BF3D19"/>
    <w:rsid w:val="00BF647C"/>
    <w:rsid w:val="00BF7063"/>
    <w:rsid w:val="00C00381"/>
    <w:rsid w:val="00C03B7A"/>
    <w:rsid w:val="00C052BE"/>
    <w:rsid w:val="00C113B8"/>
    <w:rsid w:val="00C1542B"/>
    <w:rsid w:val="00C20504"/>
    <w:rsid w:val="00C225C0"/>
    <w:rsid w:val="00C24C2E"/>
    <w:rsid w:val="00C2501F"/>
    <w:rsid w:val="00C30910"/>
    <w:rsid w:val="00C30E7A"/>
    <w:rsid w:val="00C3517D"/>
    <w:rsid w:val="00C367CC"/>
    <w:rsid w:val="00C36F3D"/>
    <w:rsid w:val="00C40D40"/>
    <w:rsid w:val="00C41681"/>
    <w:rsid w:val="00C427C3"/>
    <w:rsid w:val="00C71D75"/>
    <w:rsid w:val="00C74B33"/>
    <w:rsid w:val="00C74FD7"/>
    <w:rsid w:val="00C75243"/>
    <w:rsid w:val="00C93081"/>
    <w:rsid w:val="00C93DEB"/>
    <w:rsid w:val="00C94505"/>
    <w:rsid w:val="00CA6940"/>
    <w:rsid w:val="00CB1B61"/>
    <w:rsid w:val="00CB4C5E"/>
    <w:rsid w:val="00CC2E9D"/>
    <w:rsid w:val="00CC4A04"/>
    <w:rsid w:val="00CD140F"/>
    <w:rsid w:val="00CD447F"/>
    <w:rsid w:val="00CE018A"/>
    <w:rsid w:val="00CE116C"/>
    <w:rsid w:val="00CE134E"/>
    <w:rsid w:val="00CE1821"/>
    <w:rsid w:val="00CE6E7B"/>
    <w:rsid w:val="00CF0B29"/>
    <w:rsid w:val="00CF16E9"/>
    <w:rsid w:val="00CF176F"/>
    <w:rsid w:val="00CF37C5"/>
    <w:rsid w:val="00D05D0F"/>
    <w:rsid w:val="00D13106"/>
    <w:rsid w:val="00D1358F"/>
    <w:rsid w:val="00D1389A"/>
    <w:rsid w:val="00D15779"/>
    <w:rsid w:val="00D203ED"/>
    <w:rsid w:val="00D20405"/>
    <w:rsid w:val="00D2064A"/>
    <w:rsid w:val="00D30980"/>
    <w:rsid w:val="00D33051"/>
    <w:rsid w:val="00D4080D"/>
    <w:rsid w:val="00D515EA"/>
    <w:rsid w:val="00D623BF"/>
    <w:rsid w:val="00D64005"/>
    <w:rsid w:val="00D640DE"/>
    <w:rsid w:val="00D707BD"/>
    <w:rsid w:val="00D743C8"/>
    <w:rsid w:val="00D74EE3"/>
    <w:rsid w:val="00D767DD"/>
    <w:rsid w:val="00D76E6C"/>
    <w:rsid w:val="00D85E37"/>
    <w:rsid w:val="00D93BD3"/>
    <w:rsid w:val="00DA2E25"/>
    <w:rsid w:val="00DB68EB"/>
    <w:rsid w:val="00DB7D1B"/>
    <w:rsid w:val="00DC0F6F"/>
    <w:rsid w:val="00DC247D"/>
    <w:rsid w:val="00DC35FD"/>
    <w:rsid w:val="00DC49B3"/>
    <w:rsid w:val="00DD1D22"/>
    <w:rsid w:val="00DD5AE5"/>
    <w:rsid w:val="00DD7F3B"/>
    <w:rsid w:val="00DF7A1D"/>
    <w:rsid w:val="00E01F12"/>
    <w:rsid w:val="00E0442D"/>
    <w:rsid w:val="00E0576A"/>
    <w:rsid w:val="00E06DEB"/>
    <w:rsid w:val="00E10A74"/>
    <w:rsid w:val="00E20A35"/>
    <w:rsid w:val="00E21472"/>
    <w:rsid w:val="00E255D2"/>
    <w:rsid w:val="00E30E2E"/>
    <w:rsid w:val="00E311CE"/>
    <w:rsid w:val="00E32C93"/>
    <w:rsid w:val="00E33427"/>
    <w:rsid w:val="00E351E1"/>
    <w:rsid w:val="00E37523"/>
    <w:rsid w:val="00E41130"/>
    <w:rsid w:val="00E443F5"/>
    <w:rsid w:val="00E44C3A"/>
    <w:rsid w:val="00E453E5"/>
    <w:rsid w:val="00E66DE0"/>
    <w:rsid w:val="00E71E26"/>
    <w:rsid w:val="00E72262"/>
    <w:rsid w:val="00E734DA"/>
    <w:rsid w:val="00E74C10"/>
    <w:rsid w:val="00E752E6"/>
    <w:rsid w:val="00E76955"/>
    <w:rsid w:val="00E84089"/>
    <w:rsid w:val="00E86F7F"/>
    <w:rsid w:val="00E96FCF"/>
    <w:rsid w:val="00EA0518"/>
    <w:rsid w:val="00EA0850"/>
    <w:rsid w:val="00EA495B"/>
    <w:rsid w:val="00EA558E"/>
    <w:rsid w:val="00EB1BFB"/>
    <w:rsid w:val="00EB4554"/>
    <w:rsid w:val="00EC582F"/>
    <w:rsid w:val="00EE0639"/>
    <w:rsid w:val="00EE3A9C"/>
    <w:rsid w:val="00EE706D"/>
    <w:rsid w:val="00EF2D18"/>
    <w:rsid w:val="00EF4034"/>
    <w:rsid w:val="00EF74A5"/>
    <w:rsid w:val="00F00F9D"/>
    <w:rsid w:val="00F02E1C"/>
    <w:rsid w:val="00F1044A"/>
    <w:rsid w:val="00F12F60"/>
    <w:rsid w:val="00F13592"/>
    <w:rsid w:val="00F17EDA"/>
    <w:rsid w:val="00F31321"/>
    <w:rsid w:val="00F341A0"/>
    <w:rsid w:val="00F51501"/>
    <w:rsid w:val="00F53FBF"/>
    <w:rsid w:val="00F5441C"/>
    <w:rsid w:val="00F556D0"/>
    <w:rsid w:val="00F55C2B"/>
    <w:rsid w:val="00F56D62"/>
    <w:rsid w:val="00F65FF3"/>
    <w:rsid w:val="00F6704F"/>
    <w:rsid w:val="00F70CAF"/>
    <w:rsid w:val="00F75033"/>
    <w:rsid w:val="00F83F03"/>
    <w:rsid w:val="00F87EB8"/>
    <w:rsid w:val="00F9026B"/>
    <w:rsid w:val="00F916F1"/>
    <w:rsid w:val="00F92C7F"/>
    <w:rsid w:val="00FA03B9"/>
    <w:rsid w:val="00FB16A8"/>
    <w:rsid w:val="00FB7C83"/>
    <w:rsid w:val="00FC46B3"/>
    <w:rsid w:val="00FC7BDA"/>
    <w:rsid w:val="00FD46EF"/>
    <w:rsid w:val="00FD53F3"/>
    <w:rsid w:val="00FE249B"/>
    <w:rsid w:val="00FE431D"/>
    <w:rsid w:val="00FE78D5"/>
    <w:rsid w:val="00FF1E7B"/>
    <w:rsid w:val="00FF4AC3"/>
    <w:rsid w:val="00FF59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5644A7"/>
  <w15:chartTrackingRefBased/>
  <w15:docId w15:val="{00B9C5E7-93D3-4A72-8147-407EBED8C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Arial" w:hAnsi="Arial"/>
      <w:sz w:val="24"/>
    </w:rPr>
  </w:style>
  <w:style w:type="paragraph" w:styleId="Titolo1">
    <w:name w:val="heading 1"/>
    <w:basedOn w:val="Normale"/>
    <w:next w:val="Normale"/>
    <w:qFormat/>
    <w:pPr>
      <w:keepNext/>
      <w:outlineLvl w:val="0"/>
    </w:pPr>
    <w:rPr>
      <w:b/>
    </w:rPr>
  </w:style>
  <w:style w:type="paragraph" w:styleId="Titolo2">
    <w:name w:val="heading 2"/>
    <w:basedOn w:val="Normale"/>
    <w:next w:val="Normale"/>
    <w:qFormat/>
    <w:pPr>
      <w:keepNext/>
      <w:jc w:val="center"/>
      <w:outlineLvl w:val="1"/>
    </w:pPr>
    <w:rPr>
      <w:sz w:val="52"/>
    </w:rPr>
  </w:style>
  <w:style w:type="paragraph" w:styleId="Titolo3">
    <w:name w:val="heading 3"/>
    <w:basedOn w:val="Normale"/>
    <w:next w:val="Normale"/>
    <w:qFormat/>
    <w:pPr>
      <w:keepNext/>
      <w:jc w:val="center"/>
      <w:outlineLvl w:val="2"/>
    </w:pPr>
    <w:rPr>
      <w:b/>
      <w:sz w:val="32"/>
    </w:rPr>
  </w:style>
  <w:style w:type="paragraph" w:styleId="Titolo4">
    <w:name w:val="heading 4"/>
    <w:basedOn w:val="Normale"/>
    <w:next w:val="Normale"/>
    <w:qFormat/>
    <w:pPr>
      <w:keepNext/>
      <w:outlineLvl w:val="3"/>
    </w:pPr>
    <w:rPr>
      <w:i/>
      <w:sz w:val="22"/>
    </w:rPr>
  </w:style>
  <w:style w:type="paragraph" w:styleId="Titolo5">
    <w:name w:val="heading 5"/>
    <w:basedOn w:val="Normale"/>
    <w:next w:val="Normale"/>
    <w:qFormat/>
    <w:pPr>
      <w:keepNext/>
      <w:jc w:val="center"/>
      <w:outlineLvl w:val="4"/>
    </w:pPr>
    <w:rPr>
      <w:b/>
    </w:rPr>
  </w:style>
  <w:style w:type="paragraph" w:styleId="Titolo6">
    <w:name w:val="heading 6"/>
    <w:basedOn w:val="Normale"/>
    <w:next w:val="Normale"/>
    <w:qFormat/>
    <w:pPr>
      <w:keepNext/>
      <w:outlineLvl w:val="5"/>
    </w:pPr>
    <w:rPr>
      <w:i/>
    </w:rPr>
  </w:style>
  <w:style w:type="paragraph" w:styleId="Titolo7">
    <w:name w:val="heading 7"/>
    <w:basedOn w:val="Normale"/>
    <w:next w:val="Normale"/>
    <w:qFormat/>
    <w:pPr>
      <w:keepNext/>
      <w:ind w:left="3540" w:firstLine="708"/>
      <w:jc w:val="both"/>
      <w:outlineLvl w:val="6"/>
    </w:pPr>
    <w:rPr>
      <w:b/>
      <w:bCs/>
    </w:rPr>
  </w:style>
  <w:style w:type="paragraph" w:styleId="Titolo8">
    <w:name w:val="heading 8"/>
    <w:basedOn w:val="Normale"/>
    <w:next w:val="Normale"/>
    <w:qFormat/>
    <w:pPr>
      <w:keepNext/>
      <w:ind w:left="708"/>
      <w:jc w:val="center"/>
      <w:outlineLvl w:val="7"/>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Testofumetto">
    <w:name w:val="Balloon Text"/>
    <w:basedOn w:val="Normale"/>
    <w:semiHidden/>
    <w:rPr>
      <w:rFonts w:ascii="Tahoma" w:hAnsi="Tahoma" w:cs="Tahoma"/>
      <w:sz w:val="16"/>
      <w:szCs w:val="16"/>
    </w:rPr>
  </w:style>
  <w:style w:type="paragraph" w:styleId="Corpodeltesto2">
    <w:name w:val="Body Text 2"/>
    <w:basedOn w:val="Normale"/>
    <w:pPr>
      <w:spacing w:after="120" w:line="480" w:lineRule="auto"/>
    </w:pPr>
    <w:rPr>
      <w:rFonts w:ascii="Times New Roman" w:hAnsi="Times New Roman"/>
      <w:sz w:val="20"/>
    </w:rPr>
  </w:style>
  <w:style w:type="paragraph" w:styleId="Corpodeltesto3">
    <w:name w:val="Body Text 3"/>
    <w:basedOn w:val="Normale"/>
    <w:pPr>
      <w:jc w:val="both"/>
    </w:pPr>
    <w:rPr>
      <w:rFonts w:cs="Arial"/>
    </w:rPr>
  </w:style>
  <w:style w:type="paragraph" w:styleId="Rientrocorpodeltesto">
    <w:name w:val="Body Text Indent"/>
    <w:basedOn w:val="Normale"/>
    <w:pPr>
      <w:ind w:firstLine="708"/>
      <w:jc w:val="both"/>
    </w:pPr>
    <w:rPr>
      <w:rFonts w:cs="Arial"/>
    </w:rPr>
  </w:style>
  <w:style w:type="paragraph" w:styleId="Testonormale">
    <w:name w:val="Plain Text"/>
    <w:basedOn w:val="Normale"/>
    <w:rPr>
      <w:rFonts w:ascii="Courier New" w:hAnsi="Courier New" w:cs="Courier New"/>
      <w:sz w:val="20"/>
    </w:rPr>
  </w:style>
  <w:style w:type="table" w:styleId="Grigliatabella">
    <w:name w:val="Table Grid"/>
    <w:basedOn w:val="Tabellanormale"/>
    <w:rsid w:val="0091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rsid w:val="005C07CC"/>
    <w:pPr>
      <w:spacing w:after="120"/>
      <w:ind w:left="283"/>
    </w:pPr>
    <w:rPr>
      <w:sz w:val="16"/>
      <w:szCs w:val="16"/>
    </w:rPr>
  </w:style>
  <w:style w:type="paragraph" w:customStyle="1" w:styleId="Default">
    <w:name w:val="Default"/>
    <w:rsid w:val="003B2BBF"/>
    <w:pPr>
      <w:autoSpaceDE w:val="0"/>
      <w:autoSpaceDN w:val="0"/>
      <w:adjustRightInd w:val="0"/>
    </w:pPr>
    <w:rPr>
      <w:rFonts w:ascii="Courier New" w:hAnsi="Courier New" w:cs="Courier New"/>
      <w:color w:val="000000"/>
      <w:sz w:val="24"/>
      <w:szCs w:val="24"/>
    </w:rPr>
  </w:style>
  <w:style w:type="paragraph" w:styleId="Paragrafoelenco">
    <w:name w:val="List Paragraph"/>
    <w:basedOn w:val="Normale"/>
    <w:uiPriority w:val="34"/>
    <w:qFormat/>
    <w:rsid w:val="003B2B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erver1.uslcentro.toscana.it\ammdipartec-em\0-Dip.%20Area%20Tecnica\006.1%20ESECUZIONE\blocco%20H%20San%20Giuseppe\1.Subappalti\7.subAppalto%20PALINGEO\3.%20determina\1726740748_proposta-determina.45596.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1726740748_proposta-determina.45596</Template>
  <TotalTime>0</TotalTime>
  <Pages>5</Pages>
  <Words>2176</Words>
  <Characters>12405</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utente</cp:lastModifiedBy>
  <cp:revision>3</cp:revision>
  <cp:lastPrinted>2007-12-18T11:10:00Z</cp:lastPrinted>
  <dcterms:created xsi:type="dcterms:W3CDTF">2024-09-19T10:13:00Z</dcterms:created>
  <dcterms:modified xsi:type="dcterms:W3CDTF">2024-11-08T10:21:00Z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ebService">
    <vt:lpwstr>http://85-18-188-56.ip.fastwebnet.it/wsprot/wsprot.asp</vt:lpwstr>
  </property>
  <property fmtid="{D5CDD505-2E9C-101B-9397-08002B2CF9AE}" pid="3" name="DestinazioneDoc">
    <vt:lpwstr>.</vt:lpwstr>
  </property>
  <property fmtid="{D5CDD505-2E9C-101B-9397-08002B2CF9AE}" pid="4" name="PaginaDiVisualizzazione">
    <vt:lpwstr>http://85-18-188-56.ip.fastwebnet.it/protocollo/login.asp?</vt:lpwstr>
  </property>
  <property fmtid="{D5CDD505-2E9C-101B-9397-08002B2CF9AE}" pid="5" name="nclassi">
    <vt:lpwstr>1</vt:lpwstr>
  </property>
  <property fmtid="{D5CDD505-2E9C-101B-9397-08002B2CF9AE}" pid="6" name="nomeclasse_1">
    <vt:lpwstr>proposte</vt:lpwstr>
  </property>
  <property fmtid="{D5CDD505-2E9C-101B-9397-08002B2CF9AE}" pid="7" name="classeid_1">
    <vt:lpwstr>34</vt:lpwstr>
  </property>
  <property fmtid="{D5CDD505-2E9C-101B-9397-08002B2CF9AE}" pid="8" name="ServerPraticheWEB">
    <vt:lpwstr>http://workflowavc.estar.toscana.it/pw_asf</vt:lpwstr>
  </property>
  <property fmtid="{D5CDD505-2E9C-101B-9397-08002B2CF9AE}" pid="9" name="IdClasseProtocollo">
    <vt:lpwstr>0</vt:lpwstr>
  </property>
  <property fmtid="{D5CDD505-2E9C-101B-9397-08002B2CF9AE}" pid="10" name="EUI">
    <vt:lpwstr>3</vt:lpwstr>
  </property>
  <property fmtid="{D5CDD505-2E9C-101B-9397-08002B2CF9AE}" pid="11" name="TipoAtto">
    <vt:lpwstr>PROVVEDIMENTO</vt:lpwstr>
  </property>
  <property fmtid="{D5CDD505-2E9C-101B-9397-08002B2CF9AE}" pid="12" name="praticaID">
    <vt:lpwstr>45596</vt:lpwstr>
  </property>
</Properties>
</file>