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2594A" w14:textId="77777777" w:rsidR="00952977" w:rsidRP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14:paraId="6B58323D" w14:textId="77777777" w:rsidR="00952977" w:rsidRDefault="00952977" w:rsidP="001878BD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14:paraId="318C3D81" w14:textId="77777777" w:rsidR="00952977" w:rsidRPr="00952977" w:rsidRDefault="00952977" w:rsidP="001878BD">
      <w:pPr>
        <w:spacing w:after="0"/>
        <w:jc w:val="both"/>
        <w:rPr>
          <w:b/>
        </w:rPr>
      </w:pPr>
    </w:p>
    <w:p w14:paraId="47A1F4C0" w14:textId="77777777" w:rsidR="00534911" w:rsidRDefault="00952977" w:rsidP="001878BD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</w:t>
      </w:r>
      <w:r w:rsidR="00534911" w:rsidRPr="00534911">
        <w:rPr>
          <w:rFonts w:ascii="Calibri" w:eastAsia="SimSun" w:hAnsi="Calibri" w:cs="Calibri"/>
          <w:kern w:val="2"/>
          <w:lang w:eastAsia="zh-CN" w:bidi="hi-IN"/>
        </w:rPr>
        <w:t>Profilo di salute delle frazioni dell’area pistoiese in cui è stato identificato un cluster di sarcomi - approfondimento</w:t>
      </w:r>
      <w:r w:rsidR="00534911">
        <w:rPr>
          <w:rFonts w:ascii="Calibri" w:eastAsia="SimSun" w:hAnsi="Calibri" w:cs="Calibri"/>
          <w:kern w:val="2"/>
          <w:lang w:eastAsia="zh-CN" w:bidi="hi-IN"/>
        </w:rPr>
        <w:t xml:space="preserve"> nell’ambito del progetto STRAP</w:t>
      </w:r>
    </w:p>
    <w:p w14:paraId="2F5E6B3D" w14:textId="578174B7" w:rsidR="00952977" w:rsidRPr="00952977" w:rsidRDefault="00952977" w:rsidP="001878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Codice Protocollo, versione e data: </w:t>
      </w:r>
      <w:r w:rsidR="00534911">
        <w:rPr>
          <w:rFonts w:ascii="Calibri" w:eastAsia="SimSun" w:hAnsi="Calibri" w:cs="Calibri"/>
          <w:kern w:val="2"/>
          <w:lang w:eastAsia="zh-CN" w:bidi="hi-IN"/>
        </w:rPr>
        <w:t>STRAP</w:t>
      </w:r>
      <w:r w:rsidR="00C21475">
        <w:rPr>
          <w:rFonts w:ascii="Calibri" w:eastAsia="SimSun" w:hAnsi="Calibri" w:cs="Calibri"/>
          <w:kern w:val="2"/>
          <w:lang w:eastAsia="zh-CN" w:bidi="hi-IN"/>
        </w:rPr>
        <w:t xml:space="preserve"> </w:t>
      </w:r>
      <w:r w:rsidR="00534911">
        <w:rPr>
          <w:rFonts w:ascii="Calibri" w:eastAsia="SimSun" w:hAnsi="Calibri" w:cs="Calibri"/>
          <w:kern w:val="2"/>
          <w:lang w:eastAsia="zh-CN" w:bidi="hi-IN"/>
        </w:rPr>
        <w:t>2</w:t>
      </w:r>
      <w:r w:rsidR="00924DAF">
        <w:rPr>
          <w:rFonts w:ascii="Calibri" w:eastAsia="SimSun" w:hAnsi="Calibri" w:cs="Calibri"/>
          <w:kern w:val="2"/>
          <w:lang w:eastAsia="zh-CN" w:bidi="hi-IN"/>
        </w:rPr>
        <w:t>,</w:t>
      </w:r>
      <w:r w:rsidR="001878BD">
        <w:rPr>
          <w:rFonts w:ascii="Calibri" w:eastAsia="SimSun" w:hAnsi="Calibri" w:cs="Calibri"/>
          <w:kern w:val="2"/>
          <w:lang w:eastAsia="zh-CN" w:bidi="hi-IN"/>
        </w:rPr>
        <w:t xml:space="preserve"> Versione 1</w:t>
      </w:r>
      <w:r w:rsidR="00DD1900">
        <w:rPr>
          <w:rFonts w:ascii="Calibri" w:eastAsia="SimSun" w:hAnsi="Calibri" w:cs="Calibri"/>
          <w:kern w:val="2"/>
          <w:lang w:eastAsia="zh-CN" w:bidi="hi-IN"/>
        </w:rPr>
        <w:t>.1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del </w:t>
      </w:r>
      <w:r w:rsidR="00DD1900">
        <w:rPr>
          <w:rFonts w:ascii="Calibri" w:eastAsia="SimSun" w:hAnsi="Calibri" w:cs="Calibri"/>
          <w:kern w:val="2"/>
          <w:lang w:eastAsia="zh-CN" w:bidi="hi-IN"/>
        </w:rPr>
        <w:t>12</w:t>
      </w:r>
      <w:r w:rsidR="001878BD">
        <w:rPr>
          <w:rFonts w:ascii="Calibri" w:eastAsia="SimSun" w:hAnsi="Calibri" w:cs="Calibri"/>
          <w:kern w:val="2"/>
          <w:lang w:eastAsia="zh-CN" w:bidi="hi-IN"/>
        </w:rPr>
        <w:t>.0</w:t>
      </w:r>
      <w:r w:rsidR="00DD1900">
        <w:rPr>
          <w:rFonts w:ascii="Calibri" w:eastAsia="SimSun" w:hAnsi="Calibri" w:cs="Calibri"/>
          <w:kern w:val="2"/>
          <w:lang w:eastAsia="zh-CN" w:bidi="hi-IN"/>
        </w:rPr>
        <w:t>2</w:t>
      </w:r>
      <w:r w:rsidR="001878BD">
        <w:rPr>
          <w:rFonts w:ascii="Calibri" w:eastAsia="SimSun" w:hAnsi="Calibri" w:cs="Calibri"/>
          <w:kern w:val="2"/>
          <w:lang w:eastAsia="zh-CN" w:bidi="hi-IN"/>
        </w:rPr>
        <w:t>.</w:t>
      </w:r>
      <w:r w:rsidR="00DD1900">
        <w:rPr>
          <w:rFonts w:ascii="Calibri" w:eastAsia="SimSun" w:hAnsi="Calibri" w:cs="Calibri"/>
          <w:kern w:val="2"/>
          <w:lang w:eastAsia="zh-CN" w:bidi="hi-IN"/>
        </w:rPr>
        <w:t>2025</w:t>
      </w:r>
    </w:p>
    <w:p w14:paraId="5444C1B9" w14:textId="77777777" w:rsidR="00952977" w:rsidRPr="00952977" w:rsidRDefault="00952977" w:rsidP="001878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Promotore dello studio: </w:t>
      </w:r>
      <w:r w:rsidRPr="00FD7D8E">
        <w:rPr>
          <w:rFonts w:ascii="Calibri" w:eastAsia="Verdana" w:hAnsi="Calibri" w:cs="Calibri"/>
          <w:spacing w:val="-1"/>
        </w:rPr>
        <w:t>Azienda USL Toscana Centro</w:t>
      </w:r>
    </w:p>
    <w:p w14:paraId="6CC8C9BE" w14:textId="10C21B9C" w:rsidR="001878BD" w:rsidRDefault="00952977" w:rsidP="001878BD">
      <w:pPr>
        <w:widowControl w:val="0"/>
        <w:suppressAutoHyphens/>
        <w:spacing w:after="0" w:line="276" w:lineRule="auto"/>
        <w:jc w:val="both"/>
        <w:rPr>
          <w:rFonts w:ascii="Calibri" w:eastAsia="Verdana" w:hAnsi="Calibri" w:cs="Calibri"/>
          <w:spacing w:val="-1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Sperimentatore Principale: </w:t>
      </w:r>
      <w:r w:rsidRPr="00FD7D8E">
        <w:rPr>
          <w:rFonts w:ascii="Calibri" w:eastAsia="Verdana" w:hAnsi="Calibri" w:cs="Calibri"/>
          <w:spacing w:val="-1"/>
        </w:rPr>
        <w:t>Dott.</w:t>
      </w:r>
      <w:r w:rsidR="00534911">
        <w:rPr>
          <w:rFonts w:ascii="Calibri" w:eastAsia="Verdana" w:hAnsi="Calibri" w:cs="Calibri"/>
          <w:spacing w:val="-1"/>
        </w:rPr>
        <w:t>ssa Miriam Levi</w:t>
      </w:r>
    </w:p>
    <w:p w14:paraId="6A4D1BFF" w14:textId="4BA58E99" w:rsidR="00534911" w:rsidRPr="00534911" w:rsidRDefault="00534911" w:rsidP="00534911">
      <w:pPr>
        <w:spacing w:after="0"/>
        <w:jc w:val="both"/>
        <w:rPr>
          <w:rFonts w:ascii="Calibri" w:eastAsia="Verdana" w:hAnsi="Calibri" w:cs="Calibri"/>
          <w:spacing w:val="-1"/>
        </w:rPr>
      </w:pPr>
      <w:r w:rsidRPr="00534911">
        <w:rPr>
          <w:rFonts w:ascii="Calibri" w:eastAsia="Verdana" w:hAnsi="Calibri" w:cs="Calibri"/>
          <w:spacing w:val="-1"/>
        </w:rPr>
        <w:t>UFC Epidemiologia</w:t>
      </w:r>
      <w:r>
        <w:rPr>
          <w:rFonts w:ascii="Calibri" w:eastAsia="Verdana" w:hAnsi="Calibri" w:cs="Calibri"/>
          <w:spacing w:val="-1"/>
        </w:rPr>
        <w:t xml:space="preserve"> </w:t>
      </w:r>
      <w:r w:rsidRPr="00534911">
        <w:rPr>
          <w:rFonts w:ascii="Calibri" w:eastAsia="Verdana" w:hAnsi="Calibri" w:cs="Calibri"/>
          <w:spacing w:val="-1"/>
        </w:rPr>
        <w:t>Via di San Salvi 12, 50135 Firenze</w:t>
      </w:r>
    </w:p>
    <w:p w14:paraId="541471EC" w14:textId="67A29B81" w:rsidR="00534911" w:rsidRDefault="00534911" w:rsidP="00534911">
      <w:pPr>
        <w:spacing w:after="0"/>
        <w:jc w:val="both"/>
        <w:rPr>
          <w:rFonts w:ascii="Calibri" w:eastAsia="Verdana" w:hAnsi="Calibri" w:cs="Calibri"/>
          <w:spacing w:val="-1"/>
        </w:rPr>
      </w:pPr>
      <w:r w:rsidRPr="00534911">
        <w:rPr>
          <w:rFonts w:ascii="Calibri" w:eastAsia="Verdana" w:hAnsi="Calibri" w:cs="Calibri"/>
          <w:spacing w:val="-1"/>
        </w:rPr>
        <w:t xml:space="preserve">E-mail: </w:t>
      </w:r>
      <w:hyperlink r:id="rId6" w:history="1">
        <w:r w:rsidRPr="00D0256D">
          <w:rPr>
            <w:rStyle w:val="Collegamentoipertestuale"/>
            <w:rFonts w:ascii="Calibri" w:eastAsia="Verdana" w:hAnsi="Calibri" w:cs="Calibri"/>
            <w:spacing w:val="-1"/>
          </w:rPr>
          <w:t>miriam.levi@uslcentro.toscana.it</w:t>
        </w:r>
      </w:hyperlink>
      <w:r>
        <w:rPr>
          <w:rFonts w:ascii="Calibri" w:eastAsia="Verdana" w:hAnsi="Calibri" w:cs="Calibri"/>
          <w:spacing w:val="-1"/>
        </w:rPr>
        <w:t xml:space="preserve"> </w:t>
      </w:r>
      <w:r w:rsidRPr="00534911">
        <w:rPr>
          <w:rFonts w:ascii="Calibri" w:eastAsia="Verdana" w:hAnsi="Calibri" w:cs="Calibri"/>
          <w:spacing w:val="-1"/>
        </w:rPr>
        <w:t>Telefono: 055 6933</w:t>
      </w:r>
      <w:r w:rsidR="00C70693">
        <w:rPr>
          <w:rFonts w:ascii="Calibri" w:eastAsia="Verdana" w:hAnsi="Calibri" w:cs="Calibri"/>
          <w:spacing w:val="-1"/>
        </w:rPr>
        <w:t>690</w:t>
      </w:r>
    </w:p>
    <w:p w14:paraId="1B2E1F1F" w14:textId="1E8AF638" w:rsidR="00952977" w:rsidRPr="00952977" w:rsidRDefault="00952977" w:rsidP="00534911">
      <w:pPr>
        <w:spacing w:after="0"/>
        <w:jc w:val="both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14:paraId="536C95F8" w14:textId="77777777"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dati posta in calce al presente documento.</w:t>
      </w:r>
    </w:p>
    <w:p w14:paraId="07C21D4B" w14:textId="77777777" w:rsidR="00952977" w:rsidRDefault="00952977" w:rsidP="00952977"/>
    <w:p w14:paraId="3CEA83B0" w14:textId="77777777" w:rsidR="00952977" w:rsidRPr="00015ABB" w:rsidRDefault="00952977" w:rsidP="00FD7D8E">
      <w:pPr>
        <w:jc w:val="both"/>
        <w:rPr>
          <w:b/>
        </w:rPr>
      </w:pPr>
      <w:r w:rsidRPr="00015ABB">
        <w:rPr>
          <w:b/>
        </w:rPr>
        <w:t>1. Premessa</w:t>
      </w:r>
    </w:p>
    <w:p w14:paraId="0BCACEAF" w14:textId="599A8CA4" w:rsidR="00952977" w:rsidRDefault="00952977" w:rsidP="001878BD">
      <w:pPr>
        <w:spacing w:after="0" w:line="240" w:lineRule="auto"/>
        <w:jc w:val="both"/>
      </w:pPr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>
        <w:t>di tali dati 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14:paraId="7E67B795" w14:textId="77777777" w:rsidR="00766314" w:rsidRDefault="00952977" w:rsidP="001878BD">
      <w:pPr>
        <w:spacing w:after="0" w:line="240" w:lineRule="auto"/>
        <w:jc w:val="both"/>
      </w:pPr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14:paraId="6BFACF2E" w14:textId="77777777" w:rsidR="001878BD" w:rsidRDefault="001878BD" w:rsidP="001878BD">
      <w:pPr>
        <w:spacing w:after="0" w:line="240" w:lineRule="auto"/>
        <w:jc w:val="both"/>
      </w:pPr>
    </w:p>
    <w:p w14:paraId="0FEB01E3" w14:textId="77777777" w:rsidR="00015ABB" w:rsidRPr="00924DAF" w:rsidRDefault="00015ABB" w:rsidP="00FD7D8E">
      <w:pPr>
        <w:jc w:val="both"/>
        <w:rPr>
          <w:b/>
        </w:rPr>
      </w:pPr>
      <w:r w:rsidRPr="00924DAF">
        <w:rPr>
          <w:b/>
        </w:rPr>
        <w:t>2. Titolarità del trattamento</w:t>
      </w:r>
    </w:p>
    <w:p w14:paraId="45B423C7" w14:textId="10976552" w:rsidR="00015ABB" w:rsidRPr="00534911" w:rsidRDefault="00015ABB" w:rsidP="00534911">
      <w:pPr>
        <w:spacing w:after="0"/>
        <w:jc w:val="both"/>
        <w:rPr>
          <w:rFonts w:ascii="Calibri" w:eastAsia="Verdana" w:hAnsi="Calibri" w:cs="Calibri"/>
          <w:spacing w:val="-1"/>
        </w:rPr>
      </w:pPr>
      <w:r w:rsidRPr="00924DAF">
        <w:t>Il centro presso il quale vengono raccolti i dati necessar</w:t>
      </w:r>
      <w:r w:rsidR="00924DAF">
        <w:t xml:space="preserve">ie per effettuare lo studio, è la </w:t>
      </w:r>
      <w:r w:rsidR="00534911" w:rsidRPr="00534911">
        <w:rPr>
          <w:rFonts w:ascii="Calibri" w:eastAsia="Verdana" w:hAnsi="Calibri" w:cs="Calibri"/>
          <w:spacing w:val="-1"/>
        </w:rPr>
        <w:t>UFC Epidemiologia</w:t>
      </w:r>
      <w:r w:rsidR="00534911">
        <w:rPr>
          <w:rFonts w:ascii="Calibri" w:eastAsia="Verdana" w:hAnsi="Calibri" w:cs="Calibri"/>
          <w:spacing w:val="-1"/>
        </w:rPr>
        <w:t xml:space="preserve"> </w:t>
      </w:r>
      <w:r w:rsidR="00534911" w:rsidRPr="00534911">
        <w:rPr>
          <w:rFonts w:ascii="Calibri" w:eastAsia="Verdana" w:hAnsi="Calibri" w:cs="Calibri"/>
          <w:spacing w:val="-1"/>
        </w:rPr>
        <w:t>Via</w:t>
      </w:r>
      <w:r w:rsidR="00534911">
        <w:rPr>
          <w:rFonts w:ascii="Calibri" w:eastAsia="Verdana" w:hAnsi="Calibri" w:cs="Calibri"/>
          <w:spacing w:val="-1"/>
        </w:rPr>
        <w:t xml:space="preserve"> di San Salvi 12, 50135 Firenze </w:t>
      </w:r>
      <w:r w:rsidRPr="00924DAF">
        <w:t>(di</w:t>
      </w:r>
      <w:r w:rsidR="00924DAF">
        <w:t xml:space="preserve"> </w:t>
      </w:r>
      <w:r w:rsidRPr="00924DAF">
        <w:t>seguito “Centro di sperimentazione”) e l’</w:t>
      </w:r>
      <w:r w:rsidR="00924DAF">
        <w:t xml:space="preserve">Azienda USL Toscana Centro </w:t>
      </w:r>
      <w:r w:rsidRPr="00924DAF">
        <w:t>(di seguito: “Promotore”), che ha</w:t>
      </w:r>
      <w:r w:rsidR="00924DAF">
        <w:t xml:space="preserve"> </w:t>
      </w:r>
      <w:r w:rsidRPr="00924DAF">
        <w:t>ideato lo studio, si qualificano come titolari del trattamento, e tratteranno dati personali nella misura in cui</w:t>
      </w:r>
      <w:r w:rsidR="00924DAF">
        <w:t xml:space="preserve"> </w:t>
      </w:r>
      <w:r w:rsidRPr="00924DAF">
        <w:t>siano essenziali per la conduzione della ricerca e il raggiungimento degli obiettivi dello studio.</w:t>
      </w:r>
    </w:p>
    <w:p w14:paraId="2ACD599E" w14:textId="77777777" w:rsidR="00EB10B1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</w:p>
    <w:p w14:paraId="22F3D173" w14:textId="77777777" w:rsidR="00EB10B1" w:rsidRPr="00CF48EA" w:rsidRDefault="00EB10B1" w:rsidP="00FD7D8E">
      <w:pPr>
        <w:jc w:val="both"/>
        <w:rPr>
          <w:b/>
        </w:rPr>
      </w:pPr>
      <w:r w:rsidRPr="00CF48EA">
        <w:rPr>
          <w:b/>
        </w:rPr>
        <w:t>3. Finalità e base giuridica del trattamento</w:t>
      </w:r>
    </w:p>
    <w:p w14:paraId="7EB6F474" w14:textId="42E6D8F7" w:rsidR="00EB10B1" w:rsidRPr="00CF48EA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CF48EA">
        <w:t>La finalità del trattamento</w:t>
      </w:r>
      <w:r w:rsidR="00C21475">
        <w:t xml:space="preserve"> </w:t>
      </w:r>
      <w:r w:rsidRPr="00CF48EA">
        <w:t xml:space="preserve">è da individuarsi in quella di </w:t>
      </w:r>
      <w:r w:rsidR="00C21475">
        <w:t>sorveglianza epidemiologica dello stato di salute della popolazione</w:t>
      </w:r>
      <w:r w:rsidRPr="00CF48EA">
        <w:t xml:space="preserve">. Considerato che a tale scopo </w:t>
      </w:r>
      <w:r w:rsidR="001878BD">
        <w:t>non si prevede</w:t>
      </w:r>
      <w:r w:rsidRPr="00CF48EA">
        <w:t xml:space="preserve"> l’acquisizione del consenso</w:t>
      </w:r>
      <w:r w:rsidR="00FD7D8E">
        <w:t xml:space="preserve"> </w:t>
      </w:r>
      <w:r w:rsidRPr="00CF48EA">
        <w:t xml:space="preserve">dell’interessato, debitamente informato, </w:t>
      </w:r>
      <w:r w:rsidR="00C21475">
        <w:t>anche per il fatto che</w:t>
      </w:r>
      <w:r w:rsidR="00C21475" w:rsidRPr="00CF48EA">
        <w:t xml:space="preserve"> </w:t>
      </w:r>
      <w:r w:rsidRPr="00CF48EA">
        <w:t>non sarà possibile contattare utilmente tutti gli interess</w:t>
      </w:r>
      <w:r w:rsidR="001878BD">
        <w:t>ati coinvolti, sar</w:t>
      </w:r>
      <w:r w:rsidR="00C21475">
        <w:t xml:space="preserve">anno </w:t>
      </w:r>
      <w:r w:rsidR="00CF48EA" w:rsidRPr="00CF48EA">
        <w:t>osserva</w:t>
      </w:r>
      <w:r w:rsidR="00C21475">
        <w:t>t</w:t>
      </w:r>
      <w:r w:rsidR="00CF48EA" w:rsidRPr="00CF48EA">
        <w:t xml:space="preserve">e le garanzie individuate dal Garante Nazionale con provvedimento n.298 del 9 </w:t>
      </w:r>
      <w:proofErr w:type="gramStart"/>
      <w:r w:rsidR="00CF48EA" w:rsidRPr="00CF48EA">
        <w:t>Maggio</w:t>
      </w:r>
      <w:proofErr w:type="gramEnd"/>
      <w:r w:rsidR="00CF48EA" w:rsidRPr="00CF48EA">
        <w:t xml:space="preserve"> 2024</w:t>
      </w:r>
      <w:r w:rsidRPr="00CF48EA">
        <w:t>.</w:t>
      </w:r>
    </w:p>
    <w:p w14:paraId="4BCCF183" w14:textId="77777777"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</w:p>
    <w:p w14:paraId="105A13AC" w14:textId="77777777" w:rsidR="00EB10B1" w:rsidRPr="00CD1A1D" w:rsidRDefault="00EB10B1" w:rsidP="00FD7D8E">
      <w:pPr>
        <w:jc w:val="both"/>
        <w:rPr>
          <w:b/>
        </w:rPr>
      </w:pPr>
      <w:r w:rsidRPr="00CD1A1D">
        <w:rPr>
          <w:b/>
        </w:rPr>
        <w:t>4. Soggetti che trattano dati sotto l’autorità del titolare</w:t>
      </w:r>
    </w:p>
    <w:p w14:paraId="6AB1623B" w14:textId="2D1E42D7" w:rsidR="00EB10B1" w:rsidRPr="00534911" w:rsidRDefault="00EB10B1" w:rsidP="00534911">
      <w:pPr>
        <w:spacing w:after="0"/>
        <w:jc w:val="both"/>
        <w:rPr>
          <w:rFonts w:ascii="Calibri" w:eastAsia="Verdana" w:hAnsi="Calibri" w:cs="Calibri"/>
          <w:spacing w:val="-1"/>
        </w:rPr>
      </w:pPr>
      <w:r w:rsidRPr="00CD1A1D">
        <w:t xml:space="preserve">Sono individuati quali persone autorizzate al trattamento le persone che fanno parte del gruppo di </w:t>
      </w:r>
      <w:r w:rsidR="00F278A0">
        <w:t>lavoro</w:t>
      </w:r>
      <w:r w:rsidR="00F278A0" w:rsidRPr="00CD1A1D">
        <w:t xml:space="preserve"> </w:t>
      </w:r>
      <w:r w:rsidR="00FD7D8E">
        <w:t xml:space="preserve">presso il centro </w:t>
      </w:r>
      <w:r w:rsidR="00534911" w:rsidRPr="00534911">
        <w:rPr>
          <w:rFonts w:ascii="Calibri" w:eastAsia="Verdana" w:hAnsi="Calibri" w:cs="Calibri"/>
          <w:spacing w:val="-1"/>
        </w:rPr>
        <w:t>UFC Epidemiologia</w:t>
      </w:r>
      <w:r w:rsidR="00534911">
        <w:rPr>
          <w:rFonts w:ascii="Calibri" w:eastAsia="Verdana" w:hAnsi="Calibri" w:cs="Calibri"/>
          <w:spacing w:val="-1"/>
        </w:rPr>
        <w:t xml:space="preserve"> </w:t>
      </w:r>
      <w:r w:rsidR="00534911" w:rsidRPr="00534911">
        <w:rPr>
          <w:rFonts w:ascii="Calibri" w:eastAsia="Verdana" w:hAnsi="Calibri" w:cs="Calibri"/>
          <w:spacing w:val="-1"/>
        </w:rPr>
        <w:t>Via</w:t>
      </w:r>
      <w:r w:rsidR="00534911">
        <w:rPr>
          <w:rFonts w:ascii="Calibri" w:eastAsia="Verdana" w:hAnsi="Calibri" w:cs="Calibri"/>
          <w:spacing w:val="-1"/>
        </w:rPr>
        <w:t xml:space="preserve"> di San Salvi 12, 50135 Firenze</w:t>
      </w:r>
      <w:r w:rsidR="00FD7D8E">
        <w:t>.</w:t>
      </w:r>
    </w:p>
    <w:p w14:paraId="32126CD7" w14:textId="4B9E80D2" w:rsidR="00EB10B1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CD1A1D">
        <w:t xml:space="preserve">Lo Sperimentatore Principale, ovvero colui che coordina lo Studio </w:t>
      </w:r>
      <w:r w:rsidR="00FD7D8E">
        <w:t xml:space="preserve">presso il </w:t>
      </w:r>
      <w:r w:rsidRPr="00CD1A1D">
        <w:t>centro, sarà qualificato come persona espressamente designata.</w:t>
      </w:r>
    </w:p>
    <w:p w14:paraId="4B81769E" w14:textId="77777777" w:rsidR="00AD750C" w:rsidRDefault="00AD750C" w:rsidP="00FD7D8E">
      <w:pPr>
        <w:jc w:val="both"/>
        <w:rPr>
          <w:b/>
        </w:rPr>
      </w:pPr>
    </w:p>
    <w:p w14:paraId="4D44E302" w14:textId="77777777" w:rsidR="00AD750C" w:rsidRDefault="00AD750C" w:rsidP="00FD7D8E">
      <w:pPr>
        <w:jc w:val="both"/>
        <w:rPr>
          <w:b/>
        </w:rPr>
      </w:pPr>
    </w:p>
    <w:p w14:paraId="2A37A3DA" w14:textId="40B079FE" w:rsidR="00EB10B1" w:rsidRPr="002E37D9" w:rsidRDefault="00EB10B1" w:rsidP="00FD7D8E">
      <w:pPr>
        <w:jc w:val="both"/>
        <w:rPr>
          <w:b/>
        </w:rPr>
      </w:pPr>
      <w:r w:rsidRPr="002E37D9">
        <w:rPr>
          <w:b/>
        </w:rPr>
        <w:lastRenderedPageBreak/>
        <w:t>5. Tipologia di dati trattati</w:t>
      </w:r>
    </w:p>
    <w:p w14:paraId="3395BECF" w14:textId="51C19EB1" w:rsidR="00EB10B1" w:rsidRPr="002E37D9" w:rsidRDefault="00EB10B1" w:rsidP="00D06EF0">
      <w:pPr>
        <w:autoSpaceDE w:val="0"/>
        <w:autoSpaceDN w:val="0"/>
        <w:adjustRightInd w:val="0"/>
        <w:spacing w:after="0" w:line="240" w:lineRule="auto"/>
        <w:jc w:val="both"/>
      </w:pPr>
      <w:r w:rsidRPr="002E37D9">
        <w:t>Il trattamento riguarda dati personali ivi compresi quelli relativi alla salute</w:t>
      </w:r>
      <w:r w:rsidR="00534911" w:rsidRPr="002E37D9">
        <w:t xml:space="preserve"> </w:t>
      </w:r>
      <w:r w:rsidR="00F278A0" w:rsidRPr="002E37D9">
        <w:t>delle</w:t>
      </w:r>
      <w:r w:rsidR="00534911" w:rsidRPr="002E37D9">
        <w:t xml:space="preserve"> persone che hanno risieduto nel Comune </w:t>
      </w:r>
      <w:r w:rsidR="00534911" w:rsidRPr="002E37D9">
        <w:rPr>
          <w:rFonts w:cs="Arial"/>
        </w:rPr>
        <w:t xml:space="preserve">di Serravalle Pistoiese, nelle frazioni di Masiano di Pistoia e di </w:t>
      </w:r>
      <w:proofErr w:type="spellStart"/>
      <w:r w:rsidR="00534911" w:rsidRPr="002E37D9">
        <w:rPr>
          <w:rFonts w:cs="Arial"/>
        </w:rPr>
        <w:t>Santonuovo</w:t>
      </w:r>
      <w:proofErr w:type="spellEnd"/>
      <w:r w:rsidR="00534911" w:rsidRPr="002E37D9">
        <w:rPr>
          <w:rFonts w:cs="Arial"/>
        </w:rPr>
        <w:t xml:space="preserve"> di Quarrata e in altre frazioni che eventualmente verranno individuate entro un raggio di 3,5 km da Casalguidi/Cantagrillo, per almeno un giorno, dal gennaio 1999, oppure prima data disponibile delle anagrafi comunali informatizzate, al 30 giugno 2024</w:t>
      </w:r>
      <w:r w:rsidRPr="002E37D9">
        <w:t xml:space="preserve">. </w:t>
      </w:r>
    </w:p>
    <w:p w14:paraId="4A1C22E5" w14:textId="60E57AB4" w:rsidR="00CA72E2" w:rsidRPr="002E37D9" w:rsidRDefault="00EB10B1" w:rsidP="00534911">
      <w:pPr>
        <w:autoSpaceDE w:val="0"/>
        <w:autoSpaceDN w:val="0"/>
        <w:adjustRightInd w:val="0"/>
        <w:spacing w:after="0" w:line="240" w:lineRule="auto"/>
        <w:jc w:val="both"/>
      </w:pPr>
      <w:r w:rsidRPr="002E37D9">
        <w:t xml:space="preserve">Più analiticamente, i dati oggetto di trattamento ai fini del presente studio sono i seguenti: dati demografici, dati </w:t>
      </w:r>
      <w:r w:rsidR="00534911" w:rsidRPr="002E37D9">
        <w:t>sanitari ovvero</w:t>
      </w:r>
      <w:r w:rsidR="00D06EF0" w:rsidRPr="002E37D9">
        <w:t xml:space="preserve"> </w:t>
      </w:r>
      <w:r w:rsidR="00534911" w:rsidRPr="002E37D9">
        <w:t xml:space="preserve">basso peso alla nascita, nati pretermine, </w:t>
      </w:r>
      <w:r w:rsidR="00105E0E" w:rsidRPr="002E37D9">
        <w:t xml:space="preserve">prevalenza dei difetti congeniti; </w:t>
      </w:r>
      <w:r w:rsidR="00534911" w:rsidRPr="002E37D9">
        <w:t>decessi</w:t>
      </w:r>
      <w:r w:rsidR="00D06EF0" w:rsidRPr="002E37D9">
        <w:t xml:space="preserve">, </w:t>
      </w:r>
      <w:r w:rsidR="00534911" w:rsidRPr="002E37D9">
        <w:t xml:space="preserve">ricoveri, </w:t>
      </w:r>
      <w:r w:rsidR="00F278A0" w:rsidRPr="002E37D9">
        <w:t xml:space="preserve">e dati di mortalità delle patologie </w:t>
      </w:r>
      <w:r w:rsidR="00105E0E" w:rsidRPr="002E37D9">
        <w:t>del sistema circolatorio</w:t>
      </w:r>
      <w:r w:rsidR="00F278A0" w:rsidRPr="002E37D9">
        <w:t>,</w:t>
      </w:r>
      <w:r w:rsidR="00105E0E" w:rsidRPr="002E37D9">
        <w:t xml:space="preserve"> dell’apparato respiratorio, gastrointestinali, dell’apparato nefrologico e urinario, del sistema nervoso; </w:t>
      </w:r>
      <w:r w:rsidR="00534911" w:rsidRPr="002E37D9">
        <w:t>dati incidenza delle malattie oncologiche</w:t>
      </w:r>
      <w:r w:rsidR="00105E0E" w:rsidRPr="002E37D9">
        <w:t xml:space="preserve"> </w:t>
      </w:r>
      <w:r w:rsidR="00534911" w:rsidRPr="002E37D9">
        <w:t>con particolare focus sui sarcomi</w:t>
      </w:r>
      <w:r w:rsidR="00105E0E" w:rsidRPr="002E37D9">
        <w:t>;</w:t>
      </w:r>
      <w:r w:rsidR="00534911" w:rsidRPr="002E37D9">
        <w:t xml:space="preserve"> dati relativi alla mobilità residenziale, ai cambi di residenza, inclusa la frequenza e, se disponibile, alla distanza degli spostamenti</w:t>
      </w:r>
      <w:r w:rsidR="00E75F09" w:rsidRPr="002E37D9">
        <w:t>.</w:t>
      </w:r>
    </w:p>
    <w:p w14:paraId="270D3C8A" w14:textId="5F539C81" w:rsidR="00C70693" w:rsidRDefault="00C70693" w:rsidP="00534911">
      <w:pPr>
        <w:autoSpaceDE w:val="0"/>
        <w:autoSpaceDN w:val="0"/>
        <w:adjustRightInd w:val="0"/>
        <w:spacing w:after="0" w:line="240" w:lineRule="auto"/>
        <w:jc w:val="both"/>
      </w:pPr>
      <w:r w:rsidRPr="00C70693">
        <w:t>Il trattamento si estende anche ai dati relativi ai cittadini che risiedono oltre la fascia dei 3,5 km, all’interno degli stessi tre Comuni</w:t>
      </w:r>
      <w:r w:rsidR="00FE3531">
        <w:t xml:space="preserve"> (Serravalle Pistoiese, Pistoia e Quarrata)</w:t>
      </w:r>
      <w:r w:rsidRPr="00C70693">
        <w:t>, considerati come popolazione di confronto.</w:t>
      </w:r>
    </w:p>
    <w:p w14:paraId="6DC8ED8B" w14:textId="77777777" w:rsidR="00C70693" w:rsidRPr="002E37D9" w:rsidRDefault="00C70693" w:rsidP="00534911">
      <w:pPr>
        <w:autoSpaceDE w:val="0"/>
        <w:autoSpaceDN w:val="0"/>
        <w:adjustRightInd w:val="0"/>
        <w:spacing w:after="0" w:line="240" w:lineRule="auto"/>
        <w:jc w:val="both"/>
      </w:pPr>
    </w:p>
    <w:p w14:paraId="34738748" w14:textId="77777777" w:rsidR="00EB10B1" w:rsidRPr="002E37D9" w:rsidRDefault="00EB10B1" w:rsidP="00EB10B1">
      <w:pPr>
        <w:rPr>
          <w:b/>
        </w:rPr>
      </w:pPr>
      <w:r w:rsidRPr="002E37D9">
        <w:rPr>
          <w:b/>
        </w:rPr>
        <w:t>6. Modalità del trattamento</w:t>
      </w:r>
    </w:p>
    <w:p w14:paraId="4F1991B3" w14:textId="23FE87DF" w:rsidR="00EB10B1" w:rsidRPr="002E37D9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2E37D9">
        <w:t xml:space="preserve">I dati personali </w:t>
      </w:r>
      <w:r w:rsidR="003C0D18" w:rsidRPr="002E37D9">
        <w:t>estrapolati dalle cartelle clin</w:t>
      </w:r>
      <w:r w:rsidR="00FD7D8E" w:rsidRPr="002E37D9">
        <w:t>i</w:t>
      </w:r>
      <w:r w:rsidR="003C0D18" w:rsidRPr="002E37D9">
        <w:t>che s</w:t>
      </w:r>
      <w:r w:rsidRPr="002E37D9">
        <w:t xml:space="preserve">aranno </w:t>
      </w:r>
      <w:r w:rsidR="003C0D18" w:rsidRPr="002E37D9">
        <w:t xml:space="preserve">immediatamente </w:t>
      </w:r>
      <w:proofErr w:type="spellStart"/>
      <w:r w:rsidRPr="002E37D9">
        <w:t>pseudonimizzati</w:t>
      </w:r>
      <w:proofErr w:type="spellEnd"/>
      <w:r w:rsidR="003C0D18" w:rsidRPr="002E37D9">
        <w:t xml:space="preserve"> con codice alfa numerico al momento della raccolta e saranno riportati su scheda di lavoro appositamente redatta per lo studio (database</w:t>
      </w:r>
      <w:r w:rsidR="005B0FD4" w:rsidRPr="002E37D9">
        <w:t xml:space="preserve"> protetto da password e salvata </w:t>
      </w:r>
      <w:r w:rsidR="005D401F" w:rsidRPr="002E37D9">
        <w:t xml:space="preserve">in specifica cartella </w:t>
      </w:r>
      <w:r w:rsidR="005B0FD4" w:rsidRPr="002E37D9">
        <w:t xml:space="preserve">su </w:t>
      </w:r>
      <w:r w:rsidR="00A17A21" w:rsidRPr="002E37D9">
        <w:t xml:space="preserve">server aziendale con </w:t>
      </w:r>
      <w:r w:rsidR="00FB5A67" w:rsidRPr="002E37D9">
        <w:t>stretta profilazione degli accessi</w:t>
      </w:r>
      <w:r w:rsidR="003C0D18" w:rsidRPr="002E37D9">
        <w:t>).</w:t>
      </w:r>
    </w:p>
    <w:p w14:paraId="22F750E1" w14:textId="05E28919" w:rsidR="00407ED8" w:rsidRPr="002E37D9" w:rsidRDefault="00DC2AD9" w:rsidP="00FD7D8E">
      <w:pPr>
        <w:autoSpaceDE w:val="0"/>
        <w:autoSpaceDN w:val="0"/>
        <w:adjustRightInd w:val="0"/>
        <w:spacing w:after="0" w:line="240" w:lineRule="auto"/>
        <w:jc w:val="both"/>
      </w:pPr>
      <w:r w:rsidRPr="002E37D9">
        <w:t>S</w:t>
      </w:r>
      <w:r w:rsidR="00EB10B1" w:rsidRPr="002E37D9">
        <w:t xml:space="preserve">olo lo Sperimentatore Principale ed il gruppo di </w:t>
      </w:r>
      <w:r w:rsidR="003D46CB">
        <w:t>lavoro</w:t>
      </w:r>
      <w:r w:rsidR="00EB10B1" w:rsidRPr="002E37D9">
        <w:t>, ovvero i dipendenti e collaboratori che</w:t>
      </w:r>
      <w:r w:rsidR="00844BB4" w:rsidRPr="002E37D9">
        <w:t xml:space="preserve"> partecipano allo studio</w:t>
      </w:r>
      <w:r w:rsidR="0056379D" w:rsidRPr="002E37D9">
        <w:t xml:space="preserve"> nel centro partecipante</w:t>
      </w:r>
      <w:r w:rsidR="00844BB4" w:rsidRPr="002E37D9">
        <w:t xml:space="preserve"> </w:t>
      </w:r>
      <w:r w:rsidR="003C0D18" w:rsidRPr="002E37D9">
        <w:t>(</w:t>
      </w:r>
      <w:r w:rsidRPr="002E37D9">
        <w:t xml:space="preserve">opportunamente </w:t>
      </w:r>
      <w:r w:rsidR="005B0FD4" w:rsidRPr="002E37D9">
        <w:t xml:space="preserve">nominati, </w:t>
      </w:r>
      <w:r w:rsidR="00844BB4" w:rsidRPr="002E37D9">
        <w:t>istruiti e formati rispetto al trattamento del dato</w:t>
      </w:r>
      <w:r w:rsidR="003C0D18" w:rsidRPr="002E37D9">
        <w:t>)</w:t>
      </w:r>
      <w:r w:rsidR="00844BB4" w:rsidRPr="002E37D9">
        <w:t>, potranno</w:t>
      </w:r>
      <w:r w:rsidR="00EB10B1" w:rsidRPr="002E37D9">
        <w:t xml:space="preserve"> associare il codice ai dati identificativi del </w:t>
      </w:r>
      <w:r w:rsidR="00844BB4" w:rsidRPr="002E37D9">
        <w:t xml:space="preserve">soggetto </w:t>
      </w:r>
      <w:r w:rsidR="00EB10B1" w:rsidRPr="002E37D9">
        <w:t>partecipante allo studio</w:t>
      </w:r>
      <w:r w:rsidR="00761E5C" w:rsidRPr="002E37D9">
        <w:t xml:space="preserve"> tramite apposita lista di decodifica interna</w:t>
      </w:r>
      <w:r w:rsidR="00EB10B1" w:rsidRPr="002E37D9">
        <w:t>.</w:t>
      </w:r>
      <w:r w:rsidR="00844BB4" w:rsidRPr="002E37D9">
        <w:t xml:space="preserve"> </w:t>
      </w:r>
      <w:r w:rsidR="00407ED8" w:rsidRPr="002E37D9">
        <w:t xml:space="preserve">La lista di decodifica interna sarà conservata esclusivamente presso </w:t>
      </w:r>
      <w:r w:rsidR="00FD7D8E" w:rsidRPr="002E37D9">
        <w:t>il</w:t>
      </w:r>
      <w:r w:rsidR="00407ED8" w:rsidRPr="002E37D9">
        <w:t xml:space="preserve"> centro partecipante. La stessa dovrà essere protetta da password di almeno 14 caratteri di lunghezza e conservata in una cartella di lavoro apposita su server </w:t>
      </w:r>
      <w:r w:rsidR="003D46CB">
        <w:t>a</w:t>
      </w:r>
      <w:r w:rsidR="00407ED8" w:rsidRPr="002E37D9">
        <w:t>ziendale</w:t>
      </w:r>
      <w:r w:rsidR="00297237" w:rsidRPr="002E37D9">
        <w:t xml:space="preserve"> con accessi limitati</w:t>
      </w:r>
      <w:r w:rsidR="006D4857" w:rsidRPr="002E37D9">
        <w:t>. Tale lista</w:t>
      </w:r>
      <w:r w:rsidR="00407ED8" w:rsidRPr="002E37D9">
        <w:t xml:space="preserve"> sarà distrutta al termine del periodo di elaborazione statistica dei dati. I dati </w:t>
      </w:r>
      <w:r w:rsidR="00FD7D8E" w:rsidRPr="002E37D9">
        <w:t xml:space="preserve">saranno così </w:t>
      </w:r>
      <w:r w:rsidR="003D46CB">
        <w:t xml:space="preserve">analizzati </w:t>
      </w:r>
      <w:r w:rsidR="00FD7D8E" w:rsidRPr="002E37D9">
        <w:t>in forma anonimizzata.</w:t>
      </w:r>
    </w:p>
    <w:p w14:paraId="04E67AD8" w14:textId="77777777" w:rsidR="00EB10B1" w:rsidRPr="002E37D9" w:rsidRDefault="00FD7D8E" w:rsidP="00FD7D8E">
      <w:pPr>
        <w:autoSpaceDE w:val="0"/>
        <w:autoSpaceDN w:val="0"/>
        <w:adjustRightInd w:val="0"/>
        <w:spacing w:after="0" w:line="240" w:lineRule="auto"/>
        <w:jc w:val="both"/>
      </w:pPr>
      <w:r w:rsidRPr="002E37D9">
        <w:t>Potrebbe</w:t>
      </w:r>
      <w:r w:rsidR="00EB10B1" w:rsidRPr="002E37D9">
        <w:t xml:space="preserve"> accadere che membri del Comitato Etico e rappresentanti di autorità pubbliche nazionali</w:t>
      </w:r>
      <w:r w:rsidR="00844BB4" w:rsidRPr="002E37D9">
        <w:t xml:space="preserve"> </w:t>
      </w:r>
      <w:r w:rsidR="00EB10B1" w:rsidRPr="002E37D9">
        <w:t>siano autorizzati ad accedere ai dati personali, identificativi o meno, nello svolgimento dei controlli previsti</w:t>
      </w:r>
      <w:r w:rsidR="00844BB4" w:rsidRPr="002E37D9">
        <w:t xml:space="preserve"> </w:t>
      </w:r>
      <w:r w:rsidRPr="002E37D9">
        <w:t xml:space="preserve">presso il Promotore </w:t>
      </w:r>
      <w:r w:rsidR="00EB10B1" w:rsidRPr="002E37D9">
        <w:t>dalla vigente normativa</w:t>
      </w:r>
      <w:r w:rsidRPr="002E37D9">
        <w:t>.</w:t>
      </w:r>
    </w:p>
    <w:p w14:paraId="19035F4D" w14:textId="11FBCD2D" w:rsidR="00EB10B1" w:rsidRPr="002E37D9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bookmarkStart w:id="0" w:name="_Hlk169869750"/>
      <w:r w:rsidRPr="002E37D9">
        <w:t>I dati, a conclusione dello studio, potranno essere diffusi (</w:t>
      </w:r>
      <w:r w:rsidR="00643D7A" w:rsidRPr="002E37D9">
        <w:t xml:space="preserve">attraverso </w:t>
      </w:r>
      <w:r w:rsidR="00AB44F9" w:rsidRPr="002E37D9">
        <w:t>rappo</w:t>
      </w:r>
      <w:r w:rsidR="00643D7A" w:rsidRPr="002E37D9">
        <w:t>rti</w:t>
      </w:r>
      <w:r w:rsidR="00FD7D8E" w:rsidRPr="002E37D9">
        <w:t xml:space="preserve">, </w:t>
      </w:r>
      <w:r w:rsidRPr="002E37D9">
        <w:t>pubblicazioni scientifiche</w:t>
      </w:r>
      <w:r w:rsidR="00643D7A" w:rsidRPr="002E37D9">
        <w:t xml:space="preserve"> </w:t>
      </w:r>
      <w:r w:rsidRPr="002E37D9">
        <w:t>e convegni scientifici) solo in forma rigorosamente anonima</w:t>
      </w:r>
      <w:bookmarkEnd w:id="0"/>
      <w:r w:rsidRPr="002E37D9">
        <w:t>.</w:t>
      </w:r>
    </w:p>
    <w:p w14:paraId="316BD49B" w14:textId="77777777" w:rsidR="00EB10B1" w:rsidRPr="002E37D9" w:rsidRDefault="00EB10B1" w:rsidP="00EB10B1">
      <w:pPr>
        <w:autoSpaceDE w:val="0"/>
        <w:autoSpaceDN w:val="0"/>
        <w:adjustRightInd w:val="0"/>
        <w:spacing w:after="0" w:line="240" w:lineRule="auto"/>
      </w:pPr>
    </w:p>
    <w:p w14:paraId="10C80AAA" w14:textId="77777777" w:rsidR="00EB10B1" w:rsidRPr="002E37D9" w:rsidRDefault="00EB10B1" w:rsidP="00EB10B1">
      <w:pPr>
        <w:rPr>
          <w:b/>
        </w:rPr>
      </w:pPr>
      <w:r w:rsidRPr="002E37D9">
        <w:rPr>
          <w:b/>
        </w:rPr>
        <w:t>7. Conservazione dei dati.</w:t>
      </w:r>
    </w:p>
    <w:p w14:paraId="654DD2C1" w14:textId="4665DB0F" w:rsidR="00EB10B1" w:rsidRPr="00844BB4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2E37D9">
        <w:t xml:space="preserve">Per quanto i tempi di conservazione dei dati, si è stabilita una durata di </w:t>
      </w:r>
      <w:r w:rsidR="00E75F09" w:rsidRPr="002E37D9">
        <w:t>5</w:t>
      </w:r>
      <w:r w:rsidRPr="002E37D9">
        <w:t xml:space="preserve"> anni.</w:t>
      </w:r>
      <w:r w:rsidR="00844BB4" w:rsidRPr="002E37D9">
        <w:t xml:space="preserve"> </w:t>
      </w:r>
      <w:r w:rsidRPr="002E37D9">
        <w:t xml:space="preserve">Il termine </w:t>
      </w:r>
      <w:r w:rsidR="00E75F09" w:rsidRPr="002E37D9">
        <w:t>quinquennale</w:t>
      </w:r>
      <w:r w:rsidRPr="002E37D9">
        <w:t xml:space="preserve"> è</w:t>
      </w:r>
      <w:r w:rsidR="00FD7D8E" w:rsidRPr="002E37D9">
        <w:t xml:space="preserve"> </w:t>
      </w:r>
      <w:r w:rsidRPr="002E37D9">
        <w:t>commisurato alla opportunità di conservare una base dati statistica per successive verifiche o richieste di</w:t>
      </w:r>
      <w:r w:rsidR="00FD7D8E" w:rsidRPr="002E37D9">
        <w:t xml:space="preserve"> </w:t>
      </w:r>
      <w:r w:rsidRPr="002E37D9">
        <w:t>precisazioni circa i risultati pubblicati.</w:t>
      </w:r>
    </w:p>
    <w:p w14:paraId="759B1C63" w14:textId="77777777" w:rsidR="00EB10B1" w:rsidRDefault="00EB10B1" w:rsidP="00FD7D8E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14:paraId="5A9CFFD8" w14:textId="77777777" w:rsidR="00EB10B1" w:rsidRPr="00DC2AD9" w:rsidRDefault="00EB10B1" w:rsidP="00FD7D8E">
      <w:pPr>
        <w:jc w:val="both"/>
        <w:rPr>
          <w:rFonts w:ascii="CIDFont+F1" w:hAnsi="CIDFont+F1" w:cs="CIDFont+F1"/>
          <w:color w:val="000000"/>
          <w:sz w:val="19"/>
          <w:szCs w:val="19"/>
        </w:rPr>
      </w:pPr>
      <w:r w:rsidRPr="00DC2AD9">
        <w:rPr>
          <w:b/>
        </w:rPr>
        <w:t>8. Esercizio dei diritti.</w:t>
      </w:r>
    </w:p>
    <w:p w14:paraId="540FE14D" w14:textId="77777777" w:rsidR="00EB10B1" w:rsidRPr="00DC2AD9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L’interessato, o altra persona legittimata in sua vece, ha il diritto di accedere ai suoi dati personali trattati per</w:t>
      </w:r>
      <w:r w:rsidR="00DC2AD9" w:rsidRPr="00DC2AD9">
        <w:t xml:space="preserve"> </w:t>
      </w:r>
      <w:r w:rsidRPr="00DC2AD9">
        <w:t>lo studio e richiedere la loro rettifica (in caso di dati non esatti), cancellazione, limitazione (La limitazione del</w:t>
      </w:r>
      <w:r w:rsidR="00DC2AD9" w:rsidRPr="00DC2AD9">
        <w:t xml:space="preserve"> </w:t>
      </w:r>
      <w:r w:rsidRPr="00DC2AD9">
        <w:t>trattamento consiste nel contrassegno dei dati personali conservati con l'obiettivo di limitarne il trattamento e</w:t>
      </w:r>
      <w:r w:rsidR="00DC2AD9" w:rsidRPr="00DC2AD9">
        <w:t xml:space="preserve"> </w:t>
      </w:r>
      <w:r w:rsidRPr="00DC2AD9">
        <w:t>la conseguente, temporanea sottoposizione dei dati, nei casi particolari tassativamente elencati all’art.18 del</w:t>
      </w:r>
      <w:r w:rsidR="00DC2AD9" w:rsidRPr="00DC2AD9">
        <w:t xml:space="preserve"> </w:t>
      </w:r>
      <w:r w:rsidRPr="00DC2AD9">
        <w:t>Regolamento Generale, alla sola operazione di conservazione, in attesa di verifiche da effettuarsi oppure per</w:t>
      </w:r>
      <w:r w:rsidR="00DC2AD9" w:rsidRPr="00DC2AD9">
        <w:t xml:space="preserve"> </w:t>
      </w:r>
      <w:r w:rsidRPr="00DC2AD9">
        <w:t>assicurare particolari pretese dell’interessato).</w:t>
      </w:r>
    </w:p>
    <w:p w14:paraId="2C232828" w14:textId="77777777" w:rsidR="00EB10B1" w:rsidRPr="00DC2AD9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 può inoltre,</w:t>
      </w:r>
      <w:r w:rsidR="00003583">
        <w:t xml:space="preserve"> </w:t>
      </w:r>
      <w:r w:rsidRPr="00DC2AD9">
        <w:t>in qualsiasi momento,</w:t>
      </w:r>
      <w:r w:rsidR="00DC2AD9" w:rsidRPr="00DC2AD9">
        <w:t xml:space="preserve"> </w:t>
      </w:r>
      <w:r w:rsidRPr="00DC2AD9">
        <w:t>revocare il consenso alla partecipazione allo studio e alla</w:t>
      </w:r>
    </w:p>
    <w:p w14:paraId="5BC84C5D" w14:textId="77777777" w:rsidR="00EB10B1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DC2AD9">
        <w:lastRenderedPageBreak/>
        <w:t>raccolta di ulteriori dati.</w:t>
      </w:r>
    </w:p>
    <w:p w14:paraId="15E6D0D4" w14:textId="77777777" w:rsidR="00EB10B1" w:rsidRPr="00DC2AD9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14:paraId="52E61A53" w14:textId="40CA802A" w:rsidR="00EB10B1" w:rsidRPr="001331B6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1331B6">
        <w:t xml:space="preserve">- Il Centro di sperimentazione </w:t>
      </w:r>
      <w:r w:rsidR="002E3C8A" w:rsidRPr="002E3C8A">
        <w:rPr>
          <w:rFonts w:ascii="Calibri" w:eastAsia="Verdana" w:hAnsi="Calibri" w:cs="Calibri"/>
          <w:spacing w:val="-1"/>
        </w:rPr>
        <w:t xml:space="preserve">UFC Epidemiologia Via di San Salvi 12, 50135 Firenze </w:t>
      </w:r>
      <w:r w:rsidR="00E201FE" w:rsidRPr="00FD7D8E">
        <w:rPr>
          <w:rFonts w:ascii="Calibri" w:eastAsia="Verdana" w:hAnsi="Calibri" w:cs="Calibri"/>
          <w:spacing w:val="-1"/>
        </w:rPr>
        <w:t>–</w:t>
      </w:r>
      <w:r w:rsidR="00FD7D8E">
        <w:rPr>
          <w:rFonts w:ascii="Calibri" w:eastAsia="Verdana" w:hAnsi="Calibri" w:cs="Calibri"/>
          <w:spacing w:val="-1"/>
        </w:rPr>
        <w:t xml:space="preserve"> </w:t>
      </w:r>
      <w:r w:rsidR="00E201FE" w:rsidRPr="00FD7D8E">
        <w:rPr>
          <w:rFonts w:ascii="Calibri" w:eastAsia="Verdana" w:hAnsi="Calibri" w:cs="Calibri"/>
          <w:spacing w:val="-1"/>
        </w:rPr>
        <w:t>Azienda USL Toscana Centro</w:t>
      </w:r>
      <w:r w:rsidR="00E201FE" w:rsidRPr="001331B6">
        <w:t xml:space="preserve"> (</w:t>
      </w:r>
      <w:r w:rsidR="00FD7D8E">
        <w:t>dott.</w:t>
      </w:r>
      <w:r w:rsidR="00643D7A">
        <w:t>ssa Miriam Levi</w:t>
      </w:r>
      <w:r w:rsidR="00E201FE" w:rsidRPr="001331B6">
        <w:t xml:space="preserve">/ </w:t>
      </w:r>
      <w:r w:rsidRPr="001331B6">
        <w:t>email:</w:t>
      </w:r>
      <w:r w:rsidR="00E201FE" w:rsidRPr="001331B6">
        <w:t xml:space="preserve"> </w:t>
      </w:r>
      <w:hyperlink r:id="rId7" w:history="1">
        <w:r w:rsidR="002E3C8A" w:rsidRPr="00D0256D">
          <w:rPr>
            <w:rStyle w:val="Collegamentoipertestuale"/>
          </w:rPr>
          <w:t>miriam.levi@uslcentro.toscana.it</w:t>
        </w:r>
      </w:hyperlink>
      <w:r w:rsidR="00E201FE" w:rsidRPr="001331B6">
        <w:t xml:space="preserve">) </w:t>
      </w:r>
    </w:p>
    <w:p w14:paraId="608CBCAA" w14:textId="518CDD19" w:rsidR="00EB10B1" w:rsidRPr="00DC2AD9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1331B6">
        <w:t>- Il Responsabile protezione dei d</w:t>
      </w:r>
      <w:r w:rsidR="00DC2AD9" w:rsidRPr="001331B6">
        <w:t>ati aziendale</w:t>
      </w:r>
      <w:r w:rsidRPr="001331B6">
        <w:t xml:space="preserve"> email:</w:t>
      </w:r>
      <w:r w:rsidRPr="00DC2AD9">
        <w:t xml:space="preserve"> </w:t>
      </w:r>
      <w:hyperlink r:id="rId8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14:paraId="241A6652" w14:textId="3E24CC78" w:rsidR="00FD7D8E" w:rsidRPr="007A76A8" w:rsidRDefault="00FD7D8E" w:rsidP="00FD7D8E">
      <w:pPr>
        <w:autoSpaceDE w:val="0"/>
        <w:autoSpaceDN w:val="0"/>
        <w:adjustRightInd w:val="0"/>
        <w:spacing w:after="0" w:line="240" w:lineRule="auto"/>
        <w:jc w:val="both"/>
      </w:pPr>
    </w:p>
    <w:p w14:paraId="23D42963" w14:textId="77777777" w:rsidR="00EB10B1" w:rsidRPr="00DC2AD9" w:rsidRDefault="00EB10B1" w:rsidP="00FD7D8E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9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14:paraId="1D448D63" w14:textId="77777777" w:rsidR="00EB10B1" w:rsidRPr="00CF48EA" w:rsidRDefault="00EB10B1" w:rsidP="00FD7D8E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14:paraId="69F0E14F" w14:textId="77777777"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</w:p>
    <w:p w14:paraId="68DDCB1B" w14:textId="66113394"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14:paraId="1FC5CCE3" w14:textId="77777777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kern w:val="2"/>
          <w:lang w:eastAsia="zh-CN" w:bidi="hi-IN"/>
        </w:rPr>
      </w:pPr>
      <w:r w:rsidRPr="00D06EF0">
        <w:rPr>
          <w:rFonts w:ascii="Calibri" w:eastAsia="Calibri" w:hAnsi="Calibri" w:cs="Calibri"/>
          <w:b/>
          <w:kern w:val="2"/>
          <w:lang w:eastAsia="zh-CN" w:bidi="hi-IN"/>
        </w:rPr>
        <w:t>Nota sulla protezione dei dati</w:t>
      </w:r>
    </w:p>
    <w:p w14:paraId="09E53EC3" w14:textId="77777777" w:rsidR="00FE7B40" w:rsidRDefault="00FE7B40" w:rsidP="00FE7B4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2"/>
          <w:lang w:eastAsia="zh-CN" w:bidi="hi-IN"/>
        </w:rPr>
      </w:pPr>
    </w:p>
    <w:p w14:paraId="0251E088" w14:textId="4BA4BCA1" w:rsidR="00EB10B1" w:rsidRDefault="00D06EF0" w:rsidP="00FE7B4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È</w:t>
      </w:r>
      <w:r w:rsidR="00CF48EA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="00EB10B1" w:rsidRPr="00D06EF0">
        <w:rPr>
          <w:rFonts w:ascii="Calibri" w:eastAsia="Calibri" w:hAnsi="Calibri" w:cs="Calibri"/>
          <w:kern w:val="2"/>
          <w:lang w:eastAsia="zh-CN" w:bidi="hi-IN"/>
        </w:rPr>
        <w:t>opportuno</w:t>
      </w:r>
      <w:r w:rsidR="00CF48EA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="00EB10B1" w:rsidRPr="00D06EF0">
        <w:rPr>
          <w:rFonts w:ascii="Calibri" w:eastAsia="Calibri" w:hAnsi="Calibri" w:cs="Calibri"/>
          <w:kern w:val="2"/>
          <w:lang w:eastAsia="zh-CN" w:bidi="hi-IN"/>
        </w:rPr>
        <w:t>ricordare che:</w:t>
      </w:r>
    </w:p>
    <w:p w14:paraId="0AFDF4CB" w14:textId="77777777" w:rsidR="00FE7B40" w:rsidRPr="00D06EF0" w:rsidRDefault="00FE7B40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</w:p>
    <w:p w14:paraId="45915FBB" w14:textId="58F42BDA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- è dato personale qualunque informazione capace di identificare – direttamente oppure indirettamente (cioè anche utilizzando</w:t>
      </w:r>
      <w:r w:rsidR="00D06EF0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ulteriori informazioni) - una persona fisica, il cd. interessato;</w:t>
      </w:r>
    </w:p>
    <w:p w14:paraId="7512605F" w14:textId="053CB492" w:rsidR="00EB10B1" w:rsidRPr="00D06EF0" w:rsidRDefault="00D06EF0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>
        <w:rPr>
          <w:rFonts w:ascii="Calibri" w:eastAsia="Calibri" w:hAnsi="Calibri" w:cs="Calibri"/>
          <w:kern w:val="2"/>
          <w:lang w:eastAsia="zh-CN" w:bidi="hi-IN"/>
        </w:rPr>
        <w:t>-</w:t>
      </w:r>
      <w:r w:rsidRPr="00D06EF0">
        <w:rPr>
          <w:rFonts w:ascii="Calibri" w:eastAsia="Calibri" w:hAnsi="Calibri" w:cs="Calibri"/>
          <w:kern w:val="2"/>
          <w:lang w:eastAsia="zh-CN" w:bidi="hi-IN"/>
        </w:rPr>
        <w:t>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dati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anonimi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sono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informazioni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che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non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sono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associabili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ad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interessato, o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originariamente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o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dopo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una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loro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elaborazione</w:t>
      </w:r>
      <w:r w:rsidR="00EB10B1" w:rsidRPr="00D06EF0">
        <w:rPr>
          <w:rFonts w:ascii="Calibri" w:eastAsia="Calibri" w:hAnsi="Calibri" w:cs="Calibri"/>
          <w:kern w:val="2"/>
          <w:lang w:eastAsia="zh-CN" w:bidi="hi-IN"/>
        </w:rPr>
        <w:t>;</w:t>
      </w:r>
    </w:p>
    <w:p w14:paraId="5D081BBD" w14:textId="6BB0D1E1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- si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parla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trattamento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dati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personali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relazione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ad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ogni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operazione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compiuta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sui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dati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personali;</w:t>
      </w:r>
    </w:p>
    <w:p w14:paraId="6E468451" w14:textId="25190340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- il titolare del trattamento è il soggetto (pubblico o privato, persona fisica o giuridica) che utilizza dati personali per proprie</w:t>
      </w:r>
      <w:r w:rsidR="00643D7A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finalità (cioè per un proprio scopo pratico, per una propria attività), individuando i mezzi (cioè le modalità di realizzazione, sia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da un punto di vista tecnico che organizzativo) con cui effettuarne il trattamento;</w:t>
      </w:r>
    </w:p>
    <w:p w14:paraId="4E673760" w14:textId="01780FE1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Affinché un trattamento di dati sia lecito deve rispettare alcune condizioni, presupposti e finalità previste e consentite dalla vigente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normativa; i riferimenti normativi fondamentali in materia di protezione dei dati personali sono i seguenti:</w:t>
      </w:r>
    </w:p>
    <w:p w14:paraId="4D54B9BA" w14:textId="5BF3C117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- il Regolamento generale 2016/679/UE relativo alla protezione delle persone fisiche con riguardo al trattamento dei dati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personali, nonché alla libera circolazione di tali dati … (di seguito: Regolamento Generale);</w:t>
      </w:r>
    </w:p>
    <w:p w14:paraId="4ECE6B72" w14:textId="446EBB53" w:rsidR="00EB10B1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- il </w:t>
      </w:r>
      <w:proofErr w:type="spellStart"/>
      <w:r w:rsidRPr="00D06EF0">
        <w:rPr>
          <w:rFonts w:ascii="Calibri" w:eastAsia="Calibri" w:hAnsi="Calibri" w:cs="Calibri"/>
          <w:kern w:val="2"/>
          <w:lang w:eastAsia="zh-CN" w:bidi="hi-IN"/>
        </w:rPr>
        <w:t>D.Lgs.</w:t>
      </w:r>
      <w:proofErr w:type="spellEnd"/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 30 giugno 2003, n. 196 Codice in materia di protezione dei dati personali, recante disposizioni per l'adeguamento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dell'ordinamento nazionale al regolamento (UE) n. 2016/679 … (di seguito: Codice).</w:t>
      </w:r>
    </w:p>
    <w:p w14:paraId="67152F79" w14:textId="77777777" w:rsidR="00D06EF0" w:rsidRPr="00D06EF0" w:rsidRDefault="00D06EF0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</w:p>
    <w:p w14:paraId="5134C0DA" w14:textId="7EC59021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Le informazioni (anche: informativa) sul trattamento sono un diritto dell’interessato ed un obbligo per il titolare del trattamento. In breve,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qualora un titolare deve trattare dati che si riferiscono ad una persona fisica – cioè dati personali – tanto se è a ciò sia autorizzato da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previsione normativa che da un consenso dell’interessato, deve preventivamente informare questi sugli scopi del trattamento, la relativa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base giuridica, le tipologie di dati trattati, i relativi tempi di conservazione, le modalità del trattamento ecc., declinando una serie di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elementi analiticamente previsti e prescritti dagli artt. 13 e 14 del Regolamento Generale. L’art. 13 riguarda le informazioni da fornire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qualora i dati personali siano raccolti presso l'interessato, l’art. 14 qualora i dati non siano stati ottenuti presso l’interessato.</w:t>
      </w:r>
    </w:p>
    <w:p w14:paraId="29A1E9B9" w14:textId="0AD28C7C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La finalità del trattamento è lo scopo pratico in vista del quale esso viene effettuato. Ma affinché un trattamento di dati sia considerato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lecito, questo non è sufficiente; si parla allora di base giuridica del trattamento in riferimento ad una condizione prevista dalla norma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che,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qualora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soddisfatta, rende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le</w:t>
      </w:r>
      <w:r w:rsidRPr="00D06EF0">
        <w:rPr>
          <w:rFonts w:ascii="Calibri" w:eastAsia="Calibri" w:hAnsi="Calibri" w:cs="Calibri"/>
          <w:kern w:val="2"/>
          <w:lang w:eastAsia="zh-CN" w:bidi="hi-IN"/>
        </w:rPr>
        <w:t>cita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quella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finalità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(ed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il trattamento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ad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essa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funzionale), in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riferimento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ad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certa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categoria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 titolari. Ovviamente,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trattandosi di protezione dei dati personali, tale condizione deve trovarsi principalmente in una puntuale previsione nel Regolamento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Generale.</w:t>
      </w:r>
    </w:p>
    <w:p w14:paraId="6E776DCE" w14:textId="787985C3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lastRenderedPageBreak/>
        <w:t>La base giuridica del trattamento per finalità di ricerca scientifica deve individuarsi nell’art. 9 per. 2 lettera J) del Regolamento Generale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(“il trattamento è necessario 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fini… di ricerca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scientifica”) nonché, in ambito nazionale, qualora la ricerca scientifica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si svolga in ambito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medico, biomedico ed epidemiologico, nell’art. 110 del </w:t>
      </w:r>
      <w:proofErr w:type="spellStart"/>
      <w:r w:rsidRPr="00D06EF0">
        <w:rPr>
          <w:rFonts w:ascii="Calibri" w:eastAsia="Calibri" w:hAnsi="Calibri" w:cs="Calibri"/>
          <w:kern w:val="2"/>
          <w:lang w:eastAsia="zh-CN" w:bidi="hi-IN"/>
        </w:rPr>
        <w:t>D.Lgs.</w:t>
      </w:r>
      <w:proofErr w:type="spellEnd"/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 30 giugno 2003, n. 196 Codice in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materia di protezione dei dati personali,</w:t>
      </w:r>
    </w:p>
    <w:p w14:paraId="76BC7231" w14:textId="690D8D69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recante disposizioni per l'adeguamento dell'ordinamento nazionale al regolamento (UE) n. 2016/679 … (di seguito: Codice).</w:t>
      </w:r>
    </w:p>
    <w:p w14:paraId="474F702C" w14:textId="0CAB3A46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Considerato che l’art. 110 del Codice prevede ordinariamente, per gli scopi di ricerca, l’acquisizione del consenso dell’interessato, per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gli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interessati che non sarà possibile informare e per i quali non sarà dunque possibile ottenere il consenso, o in quanto risultino essere al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momento dell’arruolamento nello studio deceduti oppure siano comunque non contattabili (all’esito, per questi ultimi, di ogni ragionevole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sforzo compiuto per contattarli, anche attraverso la verifica dello stato in vita, la consultazione dei dati riportati nella</w:t>
      </w:r>
    </w:p>
    <w:p w14:paraId="44256F49" w14:textId="04C7FFA1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documentazione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clinica,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l’impiego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dei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recapiti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telefonici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eventualmente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forniti, nonché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l’acquisizione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dei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dati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contatto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presso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l’anagrafe degli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assistiti o della popolazione residente), si procederà secondo le modalità di cui all’art. 110 comma 1 secondo periodo del Codice, ovvero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mediante sottoposizione del protocollo di studio a consultazione preventiva dell’Autorità Garante per la protezione dei dati personali.</w:t>
      </w:r>
    </w:p>
    <w:p w14:paraId="50A6E959" w14:textId="4402CEA5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Sono persone autorizzate al trattamento coloro che effettuano concretamente le operazioni di trattamento, sulla base delle istruzioni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ricevute. Tra queste, il Titolare del trattamento può comunque prevedere, nell'ambito del proprio assetto organizzativo, che specifici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compiti e funzioni connessi al trattamento di dati personali siano attribuiti a persone fisiche, espressamente designate, che operano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sotto</w:t>
      </w:r>
      <w:r w:rsid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la sua autorità.</w:t>
      </w:r>
    </w:p>
    <w:p w14:paraId="0BD36044" w14:textId="4D605E92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Il responsabile del trattamento è il soggetto incaricato dal Titolare di trattare dati, cioè di effettuare il trattamento, per conto del Titolare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stesso. Più in concreto: il responsabile del trattamento è il soggetto al quale il Titolare esternalizza una attività, la quale comporta un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trattamento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 dati personali che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sono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nella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titolarità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 quest’ultimo.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Ogni volta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che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si assiste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all’affidamento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 una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attività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che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comporta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trattamento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 dati ad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soggetto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diverso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dal Titolare,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che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non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sia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possesso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 una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autonoma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legittimazione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trattare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quei dati (in quanto, 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sua volta, Titolare), ci troviamo dunque di fronte ad un rapporto Titolare/Responsabile. Il rapporto è vicario e funzionale, nell’esclusivo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interesse del titolare e ciò comporta che il Responsabile non potrà trattare i dati peri propri scopi e che ad un certo momento dovrà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restituire i dati al Titolare o cancellarli, secondo quanto stabilito dal Titolare. Ai sensi dell’art. 28 paragrafo 3 lettera </w:t>
      </w:r>
      <w:r w:rsidR="00FE7B40" w:rsidRPr="00D06EF0">
        <w:rPr>
          <w:rFonts w:ascii="Calibri" w:eastAsia="Calibri" w:hAnsi="Calibri" w:cs="Calibri"/>
          <w:kern w:val="2"/>
          <w:lang w:eastAsia="zh-CN" w:bidi="hi-IN"/>
        </w:rPr>
        <w:t>a) del</w:t>
      </w:r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 Regolamento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Generale tale incarico deve essere formalizzato in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 contratto o altro atto giuridico, che precisi la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materia disciplinata e la durata del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trattamento, la natura e la finalità del trattamento, il tipo di dati personali e le categorie di interessati, gli obblighi e i diritti del titolare del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trattamento; tale atto deve poi essere tale che il responsabile tratti i dati personali soltanto su istruzione documentata del Titolare del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trattamento.</w:t>
      </w:r>
    </w:p>
    <w:p w14:paraId="7EA764FE" w14:textId="46A6BB57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La </w:t>
      </w:r>
      <w:proofErr w:type="spellStart"/>
      <w:r w:rsidRPr="00D06EF0">
        <w:rPr>
          <w:rFonts w:ascii="Calibri" w:eastAsia="Calibri" w:hAnsi="Calibri" w:cs="Calibri"/>
          <w:kern w:val="2"/>
          <w:lang w:eastAsia="zh-CN" w:bidi="hi-IN"/>
        </w:rPr>
        <w:t>pseudonimizzazione</w:t>
      </w:r>
      <w:proofErr w:type="spellEnd"/>
      <w:r w:rsidRPr="00D06EF0">
        <w:rPr>
          <w:rFonts w:ascii="Calibri" w:eastAsia="Calibri" w:hAnsi="Calibri" w:cs="Calibri"/>
          <w:kern w:val="2"/>
          <w:lang w:eastAsia="zh-CN" w:bidi="hi-IN"/>
        </w:rPr>
        <w:t xml:space="preserve"> dei dati personali comporta che i dati personali siano trattati in modo che non possano essere attribuiti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all’interessato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senza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l'utilizzo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informazioni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aggiuntive, 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condizione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che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tali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informazioni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aggiuntive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siano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conservate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separatamente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e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soggette a misure tecniche e organizzative.</w:t>
      </w:r>
      <w:r w:rsidR="00A8595F" w:rsidRPr="00D06EF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 altre parole, il Centro identificherà i partecipanti allo studio con un codice identificativo,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che verrà utilizzato al posto dei nominativi degli interessati.</w:t>
      </w:r>
    </w:p>
    <w:p w14:paraId="5BEB8C7C" w14:textId="715AC697" w:rsidR="00EB10B1" w:rsidRPr="00D06EF0" w:rsidRDefault="00EB10B1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La limitazione del trattamento consiste nel contrassegno dei dati personali conservati con l'obiettivo di limitarne il trattamento e la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conseguente, temporanea sottoposizione dei dati, nei casi particolari tassativamente elencati all’art. 18 del Regolamento Generale, alla</w:t>
      </w:r>
      <w:r w:rsidR="00FE7B40"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sola operazione di conservazione, in attesa di verifiche da effettuarsi oppure per assicurare particolari pretese dell’interessato.</w:t>
      </w:r>
    </w:p>
    <w:p w14:paraId="280F430F" w14:textId="09CC4E16" w:rsidR="00EB10B1" w:rsidRPr="00D06EF0" w:rsidRDefault="00FE7B40" w:rsidP="00D06EF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2"/>
          <w:lang w:eastAsia="zh-CN" w:bidi="hi-IN"/>
        </w:rPr>
      </w:pPr>
      <w:r w:rsidRPr="00D06EF0">
        <w:rPr>
          <w:rFonts w:ascii="Calibri" w:eastAsia="Calibri" w:hAnsi="Calibri" w:cs="Calibri"/>
          <w:kern w:val="2"/>
          <w:lang w:eastAsia="zh-CN" w:bidi="hi-IN"/>
        </w:rPr>
        <w:t>L’obbligo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rendere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disponibile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una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informativa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favore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degli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interessati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non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contattabili, è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riconducibile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Pr="00D06EF0">
        <w:rPr>
          <w:rFonts w:ascii="Calibri" w:eastAsia="Calibri" w:hAnsi="Calibri" w:cs="Calibri"/>
          <w:kern w:val="2"/>
          <w:lang w:eastAsia="zh-CN" w:bidi="hi-IN"/>
        </w:rPr>
        <w:t>all’art</w:t>
      </w:r>
      <w:r w:rsidR="00EB10B1" w:rsidRPr="00D06EF0">
        <w:rPr>
          <w:rFonts w:ascii="Calibri" w:eastAsia="Calibri" w:hAnsi="Calibri" w:cs="Calibri"/>
          <w:kern w:val="2"/>
          <w:lang w:eastAsia="zh-CN" w:bidi="hi-IN"/>
        </w:rPr>
        <w:t>.6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="00EB10B1" w:rsidRPr="00D06EF0">
        <w:rPr>
          <w:rFonts w:ascii="Calibri" w:eastAsia="Calibri" w:hAnsi="Calibri" w:cs="Calibri"/>
          <w:kern w:val="2"/>
          <w:lang w:eastAsia="zh-CN" w:bidi="hi-IN"/>
        </w:rPr>
        <w:t>comma3 delle Regole</w:t>
      </w:r>
      <w:r>
        <w:rPr>
          <w:rFonts w:ascii="Calibri" w:eastAsia="Calibri" w:hAnsi="Calibri" w:cs="Calibri"/>
          <w:kern w:val="2"/>
          <w:lang w:eastAsia="zh-CN" w:bidi="hi-IN"/>
        </w:rPr>
        <w:t xml:space="preserve"> </w:t>
      </w:r>
      <w:r w:rsidR="00EB10B1" w:rsidRPr="00D06EF0">
        <w:rPr>
          <w:rFonts w:ascii="Calibri" w:eastAsia="Calibri" w:hAnsi="Calibri" w:cs="Calibri"/>
          <w:kern w:val="2"/>
          <w:lang w:eastAsia="zh-CN" w:bidi="hi-IN"/>
        </w:rPr>
        <w:t>deontologiche per trattamenti a fini statistici o di ricer</w:t>
      </w:r>
      <w:r>
        <w:rPr>
          <w:rFonts w:ascii="Calibri" w:eastAsia="Calibri" w:hAnsi="Calibri" w:cs="Calibri"/>
          <w:kern w:val="2"/>
          <w:lang w:eastAsia="zh-CN" w:bidi="hi-IN"/>
        </w:rPr>
        <w:t>ca scientifica.</w:t>
      </w:r>
    </w:p>
    <w:sectPr w:rsidR="00EB10B1" w:rsidRPr="00D06E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FD82" w14:textId="77777777" w:rsidR="00CE5630" w:rsidRDefault="00CE5630" w:rsidP="00FD7D8E">
      <w:pPr>
        <w:spacing w:after="0" w:line="240" w:lineRule="auto"/>
      </w:pPr>
      <w:r>
        <w:separator/>
      </w:r>
    </w:p>
  </w:endnote>
  <w:endnote w:type="continuationSeparator" w:id="0">
    <w:p w14:paraId="1E275405" w14:textId="77777777" w:rsidR="00CE5630" w:rsidRDefault="00CE5630" w:rsidP="00FD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E736" w14:textId="77777777" w:rsidR="0055280C" w:rsidRDefault="005528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D206" w14:textId="6579118F" w:rsidR="00B92AD9" w:rsidRDefault="00B92AD9">
    <w:pPr>
      <w:pStyle w:val="Pidipagina"/>
    </w:pPr>
    <w:r>
      <w:t>Versione 1.</w:t>
    </w:r>
    <w:r w:rsidR="00155A1B">
      <w:t>1</w:t>
    </w:r>
    <w:r>
      <w:t xml:space="preserve"> del </w:t>
    </w:r>
    <w:r w:rsidR="00FC3EA3">
      <w:t>1</w:t>
    </w:r>
    <w:r w:rsidR="00155A1B">
      <w:t>2</w:t>
    </w:r>
    <w:r>
      <w:t>.0</w:t>
    </w:r>
    <w:r w:rsidR="0055280C">
      <w:t>2</w:t>
    </w:r>
    <w:bookmarkStart w:id="1" w:name="_GoBack"/>
    <w:bookmarkEnd w:id="1"/>
    <w:r>
      <w:t>.202</w:t>
    </w:r>
    <w:r w:rsidR="00155A1B">
      <w:t>5</w:t>
    </w:r>
  </w:p>
  <w:p w14:paraId="55330043" w14:textId="5A03A775" w:rsidR="00B92AD9" w:rsidRDefault="00B92AD9">
    <w:pPr>
      <w:pStyle w:val="Pidipagina"/>
    </w:pPr>
    <w:r>
      <w:t xml:space="preserve">Studio: </w:t>
    </w:r>
    <w:r w:rsidR="00FC3EA3">
      <w:rPr>
        <w:rFonts w:ascii="Calibri" w:eastAsia="SimSun" w:hAnsi="Calibri" w:cs="Calibri"/>
        <w:kern w:val="2"/>
        <w:lang w:eastAsia="zh-CN" w:bidi="hi-IN"/>
      </w:rPr>
      <w:t>STRAP2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72362" w14:textId="77777777" w:rsidR="0055280C" w:rsidRDefault="005528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4D05" w14:textId="77777777" w:rsidR="00CE5630" w:rsidRDefault="00CE5630" w:rsidP="00FD7D8E">
      <w:pPr>
        <w:spacing w:after="0" w:line="240" w:lineRule="auto"/>
      </w:pPr>
      <w:r>
        <w:separator/>
      </w:r>
    </w:p>
  </w:footnote>
  <w:footnote w:type="continuationSeparator" w:id="0">
    <w:p w14:paraId="75B45BA3" w14:textId="77777777" w:rsidR="00CE5630" w:rsidRDefault="00CE5630" w:rsidP="00FD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1D6C" w14:textId="77777777" w:rsidR="0055280C" w:rsidRDefault="005528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D920" w14:textId="57AD861D" w:rsidR="00FD7D8E" w:rsidRDefault="00FD7D8E">
    <w:pPr>
      <w:pStyle w:val="Intestazione"/>
    </w:pPr>
    <w:r>
      <w:rPr>
        <w:noProof/>
        <w:lang w:eastAsia="it-IT"/>
      </w:rPr>
      <w:drawing>
        <wp:inline distT="0" distB="0" distL="0" distR="0" wp14:anchorId="67C24E11" wp14:editId="2439D591">
          <wp:extent cx="1684020" cy="9601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960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FEEC5D" w14:textId="77777777" w:rsidR="00D06EF0" w:rsidRDefault="00D06E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BC67" w14:textId="77777777" w:rsidR="0055280C" w:rsidRDefault="005528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0"/>
    <w:rsid w:val="00003583"/>
    <w:rsid w:val="00015ABB"/>
    <w:rsid w:val="00105E0E"/>
    <w:rsid w:val="00123368"/>
    <w:rsid w:val="001331B6"/>
    <w:rsid w:val="001352A4"/>
    <w:rsid w:val="00141A42"/>
    <w:rsid w:val="00155A1B"/>
    <w:rsid w:val="001878BD"/>
    <w:rsid w:val="001F5F9F"/>
    <w:rsid w:val="00203CBE"/>
    <w:rsid w:val="00297237"/>
    <w:rsid w:val="002E37D9"/>
    <w:rsid w:val="002E3C8A"/>
    <w:rsid w:val="003C0D18"/>
    <w:rsid w:val="003D2B19"/>
    <w:rsid w:val="003D46CB"/>
    <w:rsid w:val="00407ED8"/>
    <w:rsid w:val="00447A26"/>
    <w:rsid w:val="004E7A18"/>
    <w:rsid w:val="00507051"/>
    <w:rsid w:val="00534911"/>
    <w:rsid w:val="0055280C"/>
    <w:rsid w:val="0056379D"/>
    <w:rsid w:val="005701E3"/>
    <w:rsid w:val="005B0FD4"/>
    <w:rsid w:val="005D401F"/>
    <w:rsid w:val="00641DCF"/>
    <w:rsid w:val="00643D7A"/>
    <w:rsid w:val="006643F8"/>
    <w:rsid w:val="00674614"/>
    <w:rsid w:val="006B22C4"/>
    <w:rsid w:val="006D4857"/>
    <w:rsid w:val="0073071C"/>
    <w:rsid w:val="00742ED2"/>
    <w:rsid w:val="00754398"/>
    <w:rsid w:val="00761E5C"/>
    <w:rsid w:val="00766314"/>
    <w:rsid w:val="0079636F"/>
    <w:rsid w:val="007A76A8"/>
    <w:rsid w:val="007F3F86"/>
    <w:rsid w:val="00844BB4"/>
    <w:rsid w:val="0087229A"/>
    <w:rsid w:val="00907BC0"/>
    <w:rsid w:val="00924DAF"/>
    <w:rsid w:val="00952977"/>
    <w:rsid w:val="00977B6E"/>
    <w:rsid w:val="009E3104"/>
    <w:rsid w:val="00A17A21"/>
    <w:rsid w:val="00A30DF2"/>
    <w:rsid w:val="00A8595F"/>
    <w:rsid w:val="00AB44F9"/>
    <w:rsid w:val="00AD750C"/>
    <w:rsid w:val="00AE5E0D"/>
    <w:rsid w:val="00B27B9F"/>
    <w:rsid w:val="00B92AD9"/>
    <w:rsid w:val="00BB25AF"/>
    <w:rsid w:val="00C21475"/>
    <w:rsid w:val="00C300D0"/>
    <w:rsid w:val="00C4556B"/>
    <w:rsid w:val="00C60D14"/>
    <w:rsid w:val="00C647D5"/>
    <w:rsid w:val="00C70693"/>
    <w:rsid w:val="00CA72E2"/>
    <w:rsid w:val="00CD1A1D"/>
    <w:rsid w:val="00CE5630"/>
    <w:rsid w:val="00CF48EA"/>
    <w:rsid w:val="00D03215"/>
    <w:rsid w:val="00D06EF0"/>
    <w:rsid w:val="00D4722C"/>
    <w:rsid w:val="00DC2AD9"/>
    <w:rsid w:val="00DD1900"/>
    <w:rsid w:val="00DD3208"/>
    <w:rsid w:val="00E201FE"/>
    <w:rsid w:val="00E75F09"/>
    <w:rsid w:val="00EB10B1"/>
    <w:rsid w:val="00F278A0"/>
    <w:rsid w:val="00FB5A67"/>
    <w:rsid w:val="00FC150F"/>
    <w:rsid w:val="00FC3EA3"/>
    <w:rsid w:val="00FD7D8E"/>
    <w:rsid w:val="00FE3531"/>
    <w:rsid w:val="00F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2CBC"/>
  <w15:chartTrackingRefBased/>
  <w15:docId w15:val="{3DEFF809-6698-4608-B841-63716ED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D7D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7D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7D8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7D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7D8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D8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D7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D8E"/>
  </w:style>
  <w:style w:type="paragraph" w:styleId="Pidipagina">
    <w:name w:val="footer"/>
    <w:basedOn w:val="Normale"/>
    <w:link w:val="PidipaginaCarattere"/>
    <w:uiPriority w:val="99"/>
    <w:unhideWhenUsed/>
    <w:rsid w:val="00FD7D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D8E"/>
  </w:style>
  <w:style w:type="paragraph" w:styleId="Revisione">
    <w:name w:val="Revision"/>
    <w:hidden/>
    <w:uiPriority w:val="99"/>
    <w:semiHidden/>
    <w:rsid w:val="00C21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otezionedati@uslcentro.toscana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iriam.levi@uslcentro.toscana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iriam.levi@uslcentro.toscana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aranteprivacy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USLTC</dc:creator>
  <cp:keywords/>
  <dc:description/>
  <cp:lastModifiedBy>Eleonora Simoncini</cp:lastModifiedBy>
  <cp:revision>20</cp:revision>
  <dcterms:created xsi:type="dcterms:W3CDTF">2024-06-21T10:30:00Z</dcterms:created>
  <dcterms:modified xsi:type="dcterms:W3CDTF">2025-02-13T08:17:00Z</dcterms:modified>
</cp:coreProperties>
</file>